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0E959E" w14:textId="1F250A9B" w:rsidR="00665F1F" w:rsidRPr="00680DBD" w:rsidRDefault="00C03FCA" w:rsidP="423B17AF">
      <w:pPr>
        <w:pStyle w:val="Corpsdetexte"/>
        <w:rPr>
          <w:rFonts w:asciiTheme="minorHAnsi" w:hAnsiTheme="minorHAnsi" w:cstheme="minorBidi"/>
          <w:sz w:val="22"/>
          <w:szCs w:val="22"/>
          <w:lang w:val="fr-FR"/>
        </w:rPr>
      </w:pPr>
      <w:r>
        <w:rPr>
          <w:noProof/>
        </w:rPr>
        <w:drawing>
          <wp:inline distT="0" distB="0" distL="0" distR="0" wp14:anchorId="3EBB4A73" wp14:editId="6A03341B">
            <wp:extent cx="2426607" cy="795647"/>
            <wp:effectExtent l="0" t="0" r="0" b="508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6607" cy="795647"/>
                    </a:xfrm>
                    <a:prstGeom prst="rect">
                      <a:avLst/>
                    </a:prstGeom>
                  </pic:spPr>
                </pic:pic>
              </a:graphicData>
            </a:graphic>
          </wp:inline>
        </w:drawing>
      </w:r>
      <w:r w:rsidR="522AE941" w:rsidRPr="3C15E163">
        <w:rPr>
          <w:rFonts w:asciiTheme="minorHAnsi" w:hAnsiTheme="minorHAnsi" w:cstheme="minorBidi"/>
          <w:sz w:val="22"/>
          <w:szCs w:val="22"/>
          <w:lang w:val="fr-FR"/>
        </w:rPr>
        <w:t xml:space="preserve">     </w:t>
      </w:r>
      <w:r w:rsidR="001A6C3A" w:rsidRPr="3C15E163">
        <w:rPr>
          <w:rFonts w:asciiTheme="minorHAnsi" w:hAnsiTheme="minorHAnsi" w:cstheme="minorBidi"/>
          <w:sz w:val="22"/>
          <w:szCs w:val="22"/>
          <w:highlight w:val="yellow"/>
          <w:lang w:val="fr-FR"/>
        </w:rPr>
        <w:t>Logo structure</w:t>
      </w:r>
      <w:r w:rsidRPr="3C15E163">
        <w:rPr>
          <w:rFonts w:asciiTheme="minorHAnsi" w:hAnsiTheme="minorHAnsi" w:cstheme="minorBidi"/>
          <w:sz w:val="22"/>
          <w:szCs w:val="22"/>
          <w:lang w:val="fr-FR"/>
        </w:rPr>
        <w:t xml:space="preserve"> </w:t>
      </w:r>
    </w:p>
    <w:p w14:paraId="048E6D6C" w14:textId="77777777" w:rsidR="00665F1F" w:rsidRPr="00680DBD" w:rsidRDefault="00665F1F">
      <w:pPr>
        <w:pStyle w:val="Corpsdetexte"/>
        <w:rPr>
          <w:rFonts w:asciiTheme="minorHAnsi" w:hAnsiTheme="minorHAnsi" w:cstheme="minorHAnsi"/>
          <w:sz w:val="22"/>
          <w:szCs w:val="22"/>
          <w:lang w:val="fr-FR"/>
        </w:rPr>
      </w:pPr>
    </w:p>
    <w:p w14:paraId="65879B8B" w14:textId="5C84A679" w:rsidR="00665F1F" w:rsidRPr="00680DBD" w:rsidRDefault="00665F1F" w:rsidP="32335E1A">
      <w:pPr>
        <w:pStyle w:val="Corpsdetexte"/>
        <w:rPr>
          <w:rFonts w:asciiTheme="minorHAnsi" w:hAnsiTheme="minorHAnsi" w:cstheme="minorBidi"/>
          <w:sz w:val="22"/>
          <w:szCs w:val="22"/>
          <w:lang w:val="fr-FR"/>
        </w:rPr>
      </w:pPr>
      <w:r w:rsidRPr="0EF428FF">
        <w:rPr>
          <w:rFonts w:asciiTheme="minorHAnsi" w:hAnsiTheme="minorHAnsi" w:cstheme="minorBidi"/>
          <w:sz w:val="22"/>
          <w:szCs w:val="22"/>
          <w:lang w:val="fr-FR"/>
        </w:rPr>
        <w:t xml:space="preserve">Madame </w:t>
      </w:r>
      <w:r w:rsidR="001A6C3A" w:rsidRPr="0EF428FF">
        <w:rPr>
          <w:rFonts w:asciiTheme="minorHAnsi" w:hAnsiTheme="minorHAnsi" w:cstheme="minorBidi"/>
          <w:sz w:val="22"/>
          <w:szCs w:val="22"/>
          <w:shd w:val="clear" w:color="auto" w:fill="FFFF00"/>
          <w:lang w:val="fr-FR"/>
        </w:rPr>
        <w:t xml:space="preserve">XX candidate aux élections </w:t>
      </w:r>
      <w:r w:rsidR="05A1DC6E" w:rsidRPr="0EF428FF">
        <w:rPr>
          <w:rFonts w:asciiTheme="minorHAnsi" w:hAnsiTheme="minorHAnsi" w:cstheme="minorBidi"/>
          <w:sz w:val="22"/>
          <w:szCs w:val="22"/>
          <w:shd w:val="clear" w:color="auto" w:fill="FFFF00"/>
          <w:lang w:val="fr-FR"/>
        </w:rPr>
        <w:t>régionales</w:t>
      </w:r>
      <w:r w:rsidRPr="0EF428FF">
        <w:rPr>
          <w:rFonts w:asciiTheme="minorHAnsi" w:hAnsiTheme="minorHAnsi" w:cstheme="minorBidi"/>
          <w:sz w:val="22"/>
          <w:szCs w:val="22"/>
          <w:lang w:val="fr-FR"/>
        </w:rPr>
        <w:t>,</w:t>
      </w:r>
      <w:r w:rsidR="00ED58B6" w:rsidRPr="0EF428FF">
        <w:rPr>
          <w:rFonts w:asciiTheme="minorHAnsi" w:hAnsiTheme="minorHAnsi" w:cstheme="minorBidi"/>
          <w:sz w:val="22"/>
          <w:szCs w:val="22"/>
          <w:lang w:val="fr-FR"/>
        </w:rPr>
        <w:t xml:space="preserve"> </w:t>
      </w:r>
      <w:r w:rsidRPr="0EF428FF">
        <w:rPr>
          <w:rFonts w:asciiTheme="minorHAnsi" w:hAnsiTheme="minorHAnsi" w:cstheme="minorBidi"/>
          <w:sz w:val="22"/>
          <w:szCs w:val="22"/>
          <w:lang w:val="fr-FR"/>
        </w:rPr>
        <w:t xml:space="preserve">Monsieur le </w:t>
      </w:r>
      <w:r w:rsidR="001A6C3A" w:rsidRPr="0EF428FF">
        <w:rPr>
          <w:rFonts w:asciiTheme="minorHAnsi" w:hAnsiTheme="minorHAnsi" w:cstheme="minorBidi"/>
          <w:sz w:val="22"/>
          <w:szCs w:val="22"/>
          <w:shd w:val="clear" w:color="auto" w:fill="FFFF00"/>
          <w:lang w:val="fr-FR"/>
        </w:rPr>
        <w:t xml:space="preserve">XX candidat aux élections </w:t>
      </w:r>
      <w:r w:rsidR="7197B84B" w:rsidRPr="0EF428FF">
        <w:rPr>
          <w:rFonts w:asciiTheme="minorHAnsi" w:hAnsiTheme="minorHAnsi" w:cstheme="minorBidi"/>
          <w:sz w:val="22"/>
          <w:szCs w:val="22"/>
          <w:shd w:val="clear" w:color="auto" w:fill="FFFF00"/>
          <w:lang w:val="fr-FR"/>
        </w:rPr>
        <w:t>régionales</w:t>
      </w:r>
      <w:r w:rsidRPr="0EF428FF">
        <w:rPr>
          <w:rFonts w:asciiTheme="minorHAnsi" w:hAnsiTheme="minorHAnsi" w:cstheme="minorBidi"/>
          <w:sz w:val="22"/>
          <w:szCs w:val="22"/>
          <w:lang w:val="fr-FR"/>
        </w:rPr>
        <w:t>,</w:t>
      </w:r>
    </w:p>
    <w:p w14:paraId="5E6B38F2" w14:textId="6ED26116" w:rsidR="00665F1F" w:rsidRPr="00680DBD" w:rsidRDefault="001A6C3A" w:rsidP="0EF428FF">
      <w:pPr>
        <w:pStyle w:val="Corpsdetexte"/>
        <w:rPr>
          <w:rFonts w:asciiTheme="minorHAnsi" w:hAnsiTheme="minorHAnsi" w:cstheme="minorBidi"/>
          <w:sz w:val="22"/>
          <w:szCs w:val="22"/>
          <w:lang w:val="fr-FR"/>
        </w:rPr>
      </w:pPr>
      <w:r w:rsidRPr="32335E1A">
        <w:rPr>
          <w:rFonts w:asciiTheme="minorHAnsi" w:hAnsiTheme="minorHAnsi" w:cstheme="minorBidi"/>
          <w:sz w:val="22"/>
          <w:szCs w:val="22"/>
          <w:lang w:val="fr-FR"/>
        </w:rPr>
        <w:t xml:space="preserve">Les élections </w:t>
      </w:r>
      <w:r w:rsidR="68B21A22" w:rsidRPr="32335E1A">
        <w:rPr>
          <w:rFonts w:asciiTheme="minorHAnsi" w:hAnsiTheme="minorHAnsi" w:cstheme="minorBidi"/>
          <w:sz w:val="22"/>
          <w:szCs w:val="22"/>
          <w:lang w:val="fr-FR"/>
        </w:rPr>
        <w:t xml:space="preserve">régionales </w:t>
      </w:r>
      <w:r w:rsidRPr="32335E1A">
        <w:rPr>
          <w:rFonts w:asciiTheme="minorHAnsi" w:hAnsiTheme="minorHAnsi" w:cstheme="minorBidi"/>
          <w:sz w:val="22"/>
          <w:szCs w:val="22"/>
          <w:lang w:val="fr-FR"/>
        </w:rPr>
        <w:t xml:space="preserve">représentent un enjeu fort pour les structures de l’Economie Sociale et Solidaire dont nous faisons partie. </w:t>
      </w:r>
    </w:p>
    <w:p w14:paraId="7439C85B" w14:textId="6542EDA4" w:rsidR="001A6C3A" w:rsidRPr="00680DBD" w:rsidRDefault="21D2D4B5" w:rsidP="0FE61D7A">
      <w:pPr>
        <w:jc w:val="both"/>
        <w:rPr>
          <w:rFonts w:ascii="Calibri" w:eastAsia="Calibri" w:hAnsi="Calibri" w:cs="Calibri"/>
          <w:color w:val="000000" w:themeColor="text1"/>
          <w:sz w:val="22"/>
          <w:szCs w:val="22"/>
          <w:lang w:val="fr-FR"/>
        </w:rPr>
      </w:pPr>
      <w:r w:rsidRPr="0FE61D7A">
        <w:rPr>
          <w:rFonts w:ascii="Calibri" w:eastAsia="Calibri" w:hAnsi="Calibri" w:cs="Calibri"/>
          <w:lang w:val="fr-FR"/>
        </w:rPr>
        <w:t>E</w:t>
      </w:r>
      <w:r w:rsidRPr="0FE61D7A">
        <w:rPr>
          <w:rFonts w:asciiTheme="minorHAnsi" w:hAnsiTheme="minorHAnsi" w:cstheme="minorBidi"/>
          <w:color w:val="000000" w:themeColor="text1"/>
          <w:sz w:val="22"/>
          <w:szCs w:val="22"/>
          <w:lang w:val="fr-FR"/>
        </w:rPr>
        <w:t xml:space="preserve">n Nouvelle-Aquitaine, ce sont déjà plus de 23 000 structures employeuses et 120 000 associations </w:t>
      </w:r>
      <w:proofErr w:type="gramStart"/>
      <w:r w:rsidRPr="0FE61D7A">
        <w:rPr>
          <w:rFonts w:asciiTheme="minorHAnsi" w:hAnsiTheme="minorHAnsi" w:cstheme="minorBidi"/>
          <w:color w:val="000000" w:themeColor="text1"/>
          <w:sz w:val="22"/>
          <w:szCs w:val="22"/>
          <w:lang w:val="fr-FR"/>
        </w:rPr>
        <w:t>non employeuses</w:t>
      </w:r>
      <w:proofErr w:type="gramEnd"/>
      <w:r w:rsidRPr="0FE61D7A">
        <w:rPr>
          <w:rFonts w:asciiTheme="minorHAnsi" w:hAnsiTheme="minorHAnsi" w:cstheme="minorBidi"/>
          <w:color w:val="000000" w:themeColor="text1"/>
          <w:sz w:val="22"/>
          <w:szCs w:val="22"/>
          <w:lang w:val="fr-FR"/>
        </w:rPr>
        <w:t xml:space="preserve">, 223 000 </w:t>
      </w:r>
      <w:proofErr w:type="spellStart"/>
      <w:r w:rsidRPr="0FE61D7A">
        <w:rPr>
          <w:rFonts w:asciiTheme="minorHAnsi" w:hAnsiTheme="minorHAnsi" w:cstheme="minorBidi"/>
          <w:color w:val="000000" w:themeColor="text1"/>
          <w:sz w:val="22"/>
          <w:szCs w:val="22"/>
          <w:lang w:val="fr-FR"/>
        </w:rPr>
        <w:t>salarié.e.s</w:t>
      </w:r>
      <w:proofErr w:type="spellEnd"/>
      <w:r w:rsidRPr="0FE61D7A">
        <w:rPr>
          <w:rFonts w:asciiTheme="minorHAnsi" w:hAnsiTheme="minorHAnsi" w:cstheme="minorBidi"/>
          <w:color w:val="000000" w:themeColor="text1"/>
          <w:sz w:val="22"/>
          <w:szCs w:val="22"/>
          <w:lang w:val="fr-FR"/>
        </w:rPr>
        <w:t>, et 1.5M de bénévoles,</w:t>
      </w:r>
      <w:r w:rsidR="63AD4A7F" w:rsidRPr="0FE61D7A">
        <w:rPr>
          <w:rFonts w:asciiTheme="minorHAnsi" w:hAnsiTheme="minorHAnsi" w:cstheme="minorBidi"/>
          <w:color w:val="000000" w:themeColor="text1"/>
          <w:sz w:val="22"/>
          <w:szCs w:val="22"/>
          <w:lang w:val="fr-FR"/>
        </w:rPr>
        <w:t xml:space="preserve"> </w:t>
      </w:r>
      <w:bookmarkStart w:id="0" w:name="_Hlk69983690"/>
      <w:r w:rsidR="001A6C3A" w:rsidRPr="0FE61D7A">
        <w:rPr>
          <w:rFonts w:asciiTheme="minorHAnsi" w:hAnsiTheme="minorHAnsi" w:cstheme="minorBidi"/>
          <w:sz w:val="22"/>
          <w:szCs w:val="22"/>
          <w:lang w:val="fr-FR"/>
        </w:rPr>
        <w:t>qui démontraient hier, et montrent aujourd’hui que « le monde d’après</w:t>
      </w:r>
      <w:r w:rsidR="2C579966" w:rsidRPr="0FE61D7A">
        <w:rPr>
          <w:rFonts w:asciiTheme="minorHAnsi" w:hAnsiTheme="minorHAnsi" w:cstheme="minorBidi"/>
          <w:sz w:val="22"/>
          <w:szCs w:val="22"/>
          <w:lang w:val="fr-FR"/>
        </w:rPr>
        <w:t xml:space="preserve"> </w:t>
      </w:r>
      <w:r w:rsidR="001A6C3A" w:rsidRPr="0FE61D7A">
        <w:rPr>
          <w:rFonts w:asciiTheme="minorHAnsi" w:hAnsiTheme="minorHAnsi" w:cstheme="minorBidi"/>
          <w:sz w:val="22"/>
          <w:szCs w:val="22"/>
          <w:lang w:val="fr-FR"/>
        </w:rPr>
        <w:t>»</w:t>
      </w:r>
      <w:r w:rsidR="00ED58B6" w:rsidRPr="32335E1A">
        <w:rPr>
          <w:rStyle w:val="Appelnotedebasdep"/>
          <w:rFonts w:asciiTheme="minorHAnsi" w:hAnsiTheme="minorHAnsi" w:cstheme="minorBidi"/>
          <w:sz w:val="22"/>
          <w:szCs w:val="22"/>
          <w:lang w:val="fr-FR"/>
        </w:rPr>
        <w:footnoteReference w:id="1"/>
      </w:r>
      <w:r w:rsidR="001A6C3A" w:rsidRPr="0FE61D7A">
        <w:rPr>
          <w:rStyle w:val="Appelnotedebasdep"/>
          <w:rFonts w:asciiTheme="minorHAnsi" w:hAnsiTheme="minorHAnsi" w:cstheme="minorBidi"/>
          <w:sz w:val="22"/>
          <w:szCs w:val="22"/>
          <w:lang w:val="fr-FR"/>
        </w:rPr>
        <w:footnoteReference w:id="2"/>
      </w:r>
      <w:r w:rsidR="04CE6DF1" w:rsidRPr="0FE61D7A">
        <w:rPr>
          <w:rFonts w:asciiTheme="minorHAnsi" w:hAnsiTheme="minorHAnsi" w:cstheme="minorBidi"/>
          <w:sz w:val="22"/>
          <w:szCs w:val="22"/>
          <w:lang w:val="fr-FR"/>
        </w:rPr>
        <w:t xml:space="preserve">, </w:t>
      </w:r>
      <w:r w:rsidR="04CE6DF1" w:rsidRPr="0FE61D7A">
        <w:rPr>
          <w:rFonts w:ascii="Calibri" w:eastAsia="Calibri" w:hAnsi="Calibri" w:cs="Calibri"/>
          <w:color w:val="000000" w:themeColor="text1"/>
          <w:sz w:val="22"/>
          <w:szCs w:val="22"/>
          <w:lang w:val="fr-FR"/>
        </w:rPr>
        <w:t>n’est pas une utopie. En première ligne dans la gestion de crise, les entreprises de l’ESS sont celles qui apportent des réponses aux grandes transitions sociales, écologiques, culturelles et économiques.</w:t>
      </w:r>
      <w:r w:rsidR="04CE6DF1" w:rsidRPr="0FE61D7A">
        <w:rPr>
          <w:rFonts w:ascii="Calibri" w:eastAsia="Calibri" w:hAnsi="Calibri" w:cs="Calibri"/>
          <w:color w:val="000000" w:themeColor="text1"/>
          <w:sz w:val="22"/>
          <w:szCs w:val="22"/>
          <w:vertAlign w:val="superscript"/>
          <w:lang w:val="fr-FR"/>
        </w:rPr>
        <w:t>1</w:t>
      </w:r>
    </w:p>
    <w:p w14:paraId="2723A3BA" w14:textId="474338E0" w:rsidR="007D78AA" w:rsidRPr="00680DBD" w:rsidRDefault="007D78AA" w:rsidP="0FE61D7A">
      <w:pPr>
        <w:rPr>
          <w:rFonts w:asciiTheme="minorHAnsi" w:hAnsiTheme="minorHAnsi" w:cstheme="minorBidi"/>
          <w:sz w:val="22"/>
          <w:szCs w:val="22"/>
          <w:lang w:val="fr-FR"/>
        </w:rPr>
      </w:pPr>
    </w:p>
    <w:bookmarkEnd w:id="0"/>
    <w:p w14:paraId="52F6957A" w14:textId="79890295" w:rsidR="006E4F42" w:rsidRPr="00680DBD" w:rsidRDefault="00E55199" w:rsidP="496C5A51">
      <w:pPr>
        <w:pStyle w:val="Citation"/>
        <w:ind w:left="0"/>
        <w:jc w:val="both"/>
        <w:rPr>
          <w:rFonts w:asciiTheme="minorHAnsi" w:hAnsiTheme="minorHAnsi" w:cstheme="minorBidi"/>
          <w:sz w:val="22"/>
          <w:szCs w:val="22"/>
          <w:lang w:val="fr-FR"/>
        </w:rPr>
      </w:pPr>
      <w:r w:rsidRPr="0FE61D7A">
        <w:rPr>
          <w:rFonts w:asciiTheme="minorHAnsi" w:hAnsiTheme="minorHAnsi" w:cstheme="minorBidi"/>
          <w:sz w:val="22"/>
          <w:szCs w:val="22"/>
          <w:lang w:val="fr-FR"/>
        </w:rPr>
        <w:t>L’ESS est une forme d’économie qui rassemble des entreprises de toutes les tailles, de tous les secteurs d’activité, autour notamment du principe d’absence ou de limitation de la lucrativité</w:t>
      </w:r>
      <w:r w:rsidR="005F220E" w:rsidRPr="0FE61D7A">
        <w:rPr>
          <w:rFonts w:asciiTheme="minorHAnsi" w:hAnsiTheme="minorHAnsi" w:cstheme="minorBidi"/>
          <w:sz w:val="22"/>
          <w:szCs w:val="22"/>
          <w:lang w:val="fr-FR"/>
        </w:rPr>
        <w:t xml:space="preserve"> et de </w:t>
      </w:r>
      <w:r w:rsidR="005F220E" w:rsidRPr="496C5A51">
        <w:rPr>
          <w:rFonts w:asciiTheme="minorHAnsi" w:hAnsiTheme="minorHAnsi" w:cstheme="minorBidi"/>
          <w:sz w:val="22"/>
          <w:szCs w:val="22"/>
          <w:lang w:val="fr-FR"/>
        </w:rPr>
        <w:t xml:space="preserve">l’implication des </w:t>
      </w:r>
      <w:proofErr w:type="spellStart"/>
      <w:r w:rsidR="005F220E" w:rsidRPr="496C5A51">
        <w:rPr>
          <w:rFonts w:asciiTheme="minorHAnsi" w:hAnsiTheme="minorHAnsi" w:cstheme="minorBidi"/>
          <w:sz w:val="22"/>
          <w:szCs w:val="22"/>
          <w:lang w:val="fr-FR"/>
        </w:rPr>
        <w:t>citoyen.nes</w:t>
      </w:r>
      <w:proofErr w:type="spellEnd"/>
      <w:r w:rsidR="005F220E" w:rsidRPr="496C5A51">
        <w:rPr>
          <w:rFonts w:asciiTheme="minorHAnsi" w:hAnsiTheme="minorHAnsi" w:cstheme="minorBidi"/>
          <w:sz w:val="22"/>
          <w:szCs w:val="22"/>
          <w:lang w:val="fr-FR"/>
        </w:rPr>
        <w:t>.</w:t>
      </w:r>
      <w:r w:rsidR="005F220E" w:rsidRPr="0FE61D7A">
        <w:rPr>
          <w:rFonts w:asciiTheme="minorHAnsi" w:hAnsiTheme="minorHAnsi" w:cstheme="minorBidi"/>
          <w:sz w:val="22"/>
          <w:szCs w:val="22"/>
          <w:lang w:val="fr-FR"/>
        </w:rPr>
        <w:t xml:space="preserve"> </w:t>
      </w:r>
      <w:r w:rsidRPr="0FE61D7A">
        <w:rPr>
          <w:rFonts w:asciiTheme="minorHAnsi" w:hAnsiTheme="minorHAnsi" w:cstheme="minorBidi"/>
          <w:sz w:val="22"/>
          <w:szCs w:val="22"/>
          <w:lang w:val="fr-FR"/>
        </w:rPr>
        <w:t xml:space="preserve">En d’autres mots toutes ces entreprises partagent des valeurs </w:t>
      </w:r>
      <w:proofErr w:type="gramStart"/>
      <w:r w:rsidRPr="0FE61D7A">
        <w:rPr>
          <w:rFonts w:asciiTheme="minorHAnsi" w:hAnsiTheme="minorHAnsi" w:cstheme="minorBidi"/>
          <w:sz w:val="22"/>
          <w:szCs w:val="22"/>
          <w:lang w:val="fr-FR"/>
        </w:rPr>
        <w:t>communes</w:t>
      </w:r>
      <w:proofErr w:type="gramEnd"/>
      <w:r w:rsidRPr="0FE61D7A">
        <w:rPr>
          <w:rFonts w:asciiTheme="minorHAnsi" w:hAnsiTheme="minorHAnsi" w:cstheme="minorBidi"/>
          <w:sz w:val="22"/>
          <w:szCs w:val="22"/>
          <w:lang w:val="fr-FR"/>
        </w:rPr>
        <w:t xml:space="preserve"> et défendent un modèle </w:t>
      </w:r>
      <w:r w:rsidR="005F220E" w:rsidRPr="496C5A51">
        <w:rPr>
          <w:rFonts w:asciiTheme="minorHAnsi" w:hAnsiTheme="minorHAnsi" w:cstheme="minorBidi"/>
          <w:sz w:val="22"/>
          <w:szCs w:val="22"/>
          <w:lang w:val="fr-FR"/>
        </w:rPr>
        <w:t xml:space="preserve">de gouvernance démocratique </w:t>
      </w:r>
      <w:r w:rsidRPr="0FE61D7A">
        <w:rPr>
          <w:rFonts w:asciiTheme="minorHAnsi" w:hAnsiTheme="minorHAnsi" w:cstheme="minorBidi"/>
          <w:sz w:val="22"/>
          <w:szCs w:val="22"/>
          <w:lang w:val="fr-FR"/>
        </w:rPr>
        <w:t>où la recherche de bénéfices permet de répondre à un objectif d’utilité sociale, au projet collectif ou à l’intérêt des membres. Cette règle est valable pour l’ensemble des entreprises ou organisations qui composent l’ESS : les mutuelles, les fondations, les coopératives, les associations et les sociétés commerciales de l’ESS</w:t>
      </w:r>
      <w:r w:rsidR="005F220E" w:rsidRPr="0FE61D7A">
        <w:rPr>
          <w:rStyle w:val="Appelnotedebasdep"/>
          <w:rFonts w:asciiTheme="minorHAnsi" w:hAnsiTheme="minorHAnsi" w:cstheme="minorBidi"/>
          <w:sz w:val="22"/>
          <w:szCs w:val="22"/>
          <w:lang w:val="fr-FR"/>
        </w:rPr>
        <w:footnoteReference w:id="3"/>
      </w:r>
      <w:r w:rsidRPr="0FE61D7A">
        <w:rPr>
          <w:rFonts w:asciiTheme="minorHAnsi" w:hAnsiTheme="minorHAnsi" w:cstheme="minorBidi"/>
          <w:sz w:val="22"/>
          <w:szCs w:val="22"/>
          <w:lang w:val="fr-FR"/>
        </w:rPr>
        <w:t>.</w:t>
      </w:r>
      <w:r w:rsidRPr="496C5A51">
        <w:rPr>
          <w:rFonts w:asciiTheme="minorHAnsi" w:hAnsiTheme="minorHAnsi" w:cstheme="minorBidi"/>
          <w:sz w:val="22"/>
          <w:szCs w:val="22"/>
          <w:lang w:val="fr-FR"/>
        </w:rPr>
        <w:t xml:space="preserve"> </w:t>
      </w:r>
    </w:p>
    <w:p w14:paraId="1207349E" w14:textId="605E67CD" w:rsidR="007D78AA" w:rsidRDefault="007D78AA" w:rsidP="0FE61D7A">
      <w:pPr>
        <w:spacing w:line="259" w:lineRule="auto"/>
        <w:rPr>
          <w:rFonts w:asciiTheme="minorHAnsi" w:hAnsiTheme="minorHAnsi" w:cstheme="minorBidi"/>
          <w:b/>
          <w:bCs/>
          <w:sz w:val="22"/>
          <w:szCs w:val="22"/>
          <w:lang w:val="fr-FR"/>
        </w:rPr>
      </w:pPr>
      <w:r w:rsidRPr="0FE61D7A">
        <w:rPr>
          <w:rFonts w:asciiTheme="minorHAnsi" w:hAnsiTheme="minorHAnsi" w:cstheme="minorBidi"/>
          <w:sz w:val="22"/>
          <w:szCs w:val="22"/>
          <w:lang w:val="fr-FR"/>
        </w:rPr>
        <w:t> </w:t>
      </w:r>
      <w:r w:rsidR="001A6C3A" w:rsidRPr="0FE61D7A">
        <w:rPr>
          <w:rFonts w:asciiTheme="minorHAnsi" w:hAnsiTheme="minorHAnsi" w:cstheme="minorBidi"/>
          <w:b/>
          <w:bCs/>
          <w:sz w:val="22"/>
          <w:szCs w:val="22"/>
          <w:lang w:val="fr-FR"/>
        </w:rPr>
        <w:t xml:space="preserve">L’ESS au cœur des </w:t>
      </w:r>
      <w:r w:rsidR="49DDA94D" w:rsidRPr="0FE61D7A">
        <w:rPr>
          <w:rFonts w:asciiTheme="minorHAnsi" w:hAnsiTheme="minorHAnsi" w:cstheme="minorBidi"/>
          <w:b/>
          <w:bCs/>
          <w:sz w:val="22"/>
          <w:szCs w:val="22"/>
          <w:lang w:val="fr-FR"/>
        </w:rPr>
        <w:t>compétences régionales</w:t>
      </w:r>
    </w:p>
    <w:p w14:paraId="2BC6ECD5" w14:textId="7D45CDA1" w:rsidR="32335E1A" w:rsidRDefault="32335E1A" w:rsidP="0FE61D7A">
      <w:pPr>
        <w:spacing w:line="259" w:lineRule="auto"/>
        <w:rPr>
          <w:b/>
          <w:bCs/>
          <w:color w:val="000000" w:themeColor="text1"/>
          <w:lang w:val="fr-FR"/>
        </w:rPr>
      </w:pPr>
    </w:p>
    <w:p w14:paraId="6448A4A6" w14:textId="1358DAFD" w:rsidR="2D8F3BA0" w:rsidRDefault="2D8F3BA0" w:rsidP="226232A2">
      <w:pPr>
        <w:spacing w:line="259" w:lineRule="auto"/>
        <w:jc w:val="both"/>
        <w:rPr>
          <w:rFonts w:asciiTheme="minorHAnsi" w:eastAsiaTheme="minorEastAsia" w:hAnsiTheme="minorHAnsi" w:cstheme="minorBidi"/>
          <w:sz w:val="23"/>
          <w:szCs w:val="23"/>
          <w:lang w:val="fr-FR"/>
        </w:rPr>
      </w:pPr>
      <w:r w:rsidRPr="0FE61D7A">
        <w:rPr>
          <w:rFonts w:asciiTheme="minorHAnsi" w:eastAsiaTheme="minorEastAsia" w:hAnsiTheme="minorHAnsi" w:cstheme="minorBidi"/>
          <w:sz w:val="23"/>
          <w:szCs w:val="23"/>
          <w:lang w:val="fr-FR"/>
        </w:rPr>
        <w:t xml:space="preserve">Les conseils régionaux élaborent un schéma régional de développement économique, d’innovation et d’internationalisation, qui définit les orientations en matière d’aides aux entreprises, de soutien à l’internationalisation et d’aides à l’investissement immobilier et à l’innovation des entreprises, ainsi que les orientations relatives à l’attractivité du territoire régional, et au développement de l’économie sociale et solidaire, en s’appuyant notamment sur les propositions formulées au cours des conférences régionales de l’économie sociale et solidaire. Les actes des collectivités territoriales et de leurs groupements en matière d’aides aux entreprises doivent être compatibles avec le SRDEII : ce qui donne </w:t>
      </w:r>
      <w:r w:rsidR="34649AAE" w:rsidRPr="0FE61D7A">
        <w:rPr>
          <w:rFonts w:asciiTheme="minorHAnsi" w:eastAsiaTheme="minorEastAsia" w:hAnsiTheme="minorHAnsi" w:cstheme="minorBidi"/>
          <w:sz w:val="23"/>
          <w:szCs w:val="23"/>
          <w:lang w:val="fr-FR"/>
        </w:rPr>
        <w:t>une impulsion</w:t>
      </w:r>
      <w:r w:rsidRPr="0FE61D7A">
        <w:rPr>
          <w:rFonts w:asciiTheme="minorHAnsi" w:eastAsiaTheme="minorEastAsia" w:hAnsiTheme="minorHAnsi" w:cstheme="minorBidi"/>
          <w:sz w:val="23"/>
          <w:szCs w:val="23"/>
          <w:lang w:val="fr-FR"/>
        </w:rPr>
        <w:t xml:space="preserve"> en matière de </w:t>
      </w:r>
      <w:r w:rsidR="04B0ACA6" w:rsidRPr="0FE61D7A">
        <w:rPr>
          <w:rFonts w:asciiTheme="minorHAnsi" w:eastAsiaTheme="minorEastAsia" w:hAnsiTheme="minorHAnsi" w:cstheme="minorBidi"/>
          <w:sz w:val="23"/>
          <w:szCs w:val="23"/>
          <w:lang w:val="fr-FR"/>
        </w:rPr>
        <w:t>soutien à l’ESS</w:t>
      </w:r>
      <w:r w:rsidR="2F6CEA9A" w:rsidRPr="0FE61D7A">
        <w:rPr>
          <w:rFonts w:asciiTheme="minorHAnsi" w:eastAsiaTheme="minorEastAsia" w:hAnsiTheme="minorHAnsi" w:cstheme="minorBidi"/>
          <w:sz w:val="23"/>
          <w:szCs w:val="23"/>
          <w:lang w:val="fr-FR"/>
        </w:rPr>
        <w:t>.</w:t>
      </w:r>
    </w:p>
    <w:p w14:paraId="0F4F28FD" w14:textId="1DD2ED15" w:rsidR="0433AAE2" w:rsidRDefault="0433AAE2" w:rsidP="226232A2">
      <w:pPr>
        <w:spacing w:line="259" w:lineRule="auto"/>
        <w:jc w:val="both"/>
        <w:rPr>
          <w:rFonts w:asciiTheme="minorHAnsi" w:eastAsiaTheme="minorEastAsia" w:hAnsiTheme="minorHAnsi" w:cstheme="minorBidi"/>
          <w:color w:val="000000" w:themeColor="text1"/>
          <w:lang w:val="fr-FR"/>
        </w:rPr>
      </w:pPr>
      <w:r w:rsidRPr="0FE61D7A">
        <w:rPr>
          <w:rFonts w:asciiTheme="minorHAnsi" w:eastAsiaTheme="minorEastAsia" w:hAnsiTheme="minorHAnsi" w:cstheme="minorBidi"/>
          <w:color w:val="000000" w:themeColor="text1"/>
          <w:lang w:val="fr-FR"/>
        </w:rPr>
        <w:t xml:space="preserve"> </w:t>
      </w:r>
    </w:p>
    <w:p w14:paraId="69773881" w14:textId="314DE42B" w:rsidR="0433AAE2" w:rsidRDefault="0433AAE2" w:rsidP="0FE61D7A">
      <w:pPr>
        <w:spacing w:line="259" w:lineRule="auto"/>
        <w:jc w:val="both"/>
        <w:rPr>
          <w:rFonts w:asciiTheme="minorHAnsi" w:eastAsiaTheme="minorEastAsia" w:hAnsiTheme="minorHAnsi" w:cstheme="minorBidi"/>
          <w:sz w:val="23"/>
          <w:szCs w:val="23"/>
          <w:lang w:val="fr-FR"/>
        </w:rPr>
      </w:pPr>
      <w:r w:rsidRPr="0FE61D7A">
        <w:rPr>
          <w:rFonts w:asciiTheme="minorHAnsi" w:eastAsiaTheme="minorEastAsia" w:hAnsiTheme="minorHAnsi" w:cstheme="minorBidi"/>
          <w:sz w:val="23"/>
          <w:szCs w:val="23"/>
          <w:lang w:val="fr-FR"/>
        </w:rPr>
        <w:t>La caractéristique d’une politique de l’ESS est que c</w:t>
      </w:r>
      <w:r w:rsidR="4F218AB9" w:rsidRPr="0FE61D7A">
        <w:rPr>
          <w:rFonts w:asciiTheme="minorHAnsi" w:eastAsiaTheme="minorEastAsia" w:hAnsiTheme="minorHAnsi" w:cstheme="minorBidi"/>
          <w:sz w:val="23"/>
          <w:szCs w:val="23"/>
          <w:lang w:val="fr-FR"/>
        </w:rPr>
        <w:t>’</w:t>
      </w:r>
      <w:r w:rsidRPr="0FE61D7A">
        <w:rPr>
          <w:rFonts w:asciiTheme="minorHAnsi" w:eastAsiaTheme="minorEastAsia" w:hAnsiTheme="minorHAnsi" w:cstheme="minorBidi"/>
          <w:sz w:val="23"/>
          <w:szCs w:val="23"/>
          <w:lang w:val="fr-FR"/>
        </w:rPr>
        <w:t>es</w:t>
      </w:r>
      <w:r w:rsidR="0D818545" w:rsidRPr="0FE61D7A">
        <w:rPr>
          <w:rFonts w:asciiTheme="minorHAnsi" w:eastAsiaTheme="minorEastAsia" w:hAnsiTheme="minorHAnsi" w:cstheme="minorBidi"/>
          <w:sz w:val="23"/>
          <w:szCs w:val="23"/>
          <w:lang w:val="fr-FR"/>
        </w:rPr>
        <w:t>t</w:t>
      </w:r>
      <w:r w:rsidRPr="0FE61D7A">
        <w:rPr>
          <w:rFonts w:asciiTheme="minorHAnsi" w:eastAsiaTheme="minorEastAsia" w:hAnsiTheme="minorHAnsi" w:cstheme="minorBidi"/>
          <w:sz w:val="23"/>
          <w:szCs w:val="23"/>
          <w:lang w:val="fr-FR"/>
        </w:rPr>
        <w:t xml:space="preserve"> une </w:t>
      </w:r>
      <w:r w:rsidRPr="0FE61D7A">
        <w:rPr>
          <w:rFonts w:asciiTheme="minorHAnsi" w:eastAsiaTheme="minorEastAsia" w:hAnsiTheme="minorHAnsi" w:cstheme="minorBidi"/>
          <w:b/>
          <w:bCs/>
          <w:sz w:val="23"/>
          <w:szCs w:val="23"/>
          <w:lang w:val="fr-FR"/>
        </w:rPr>
        <w:t>politique coconstruite</w:t>
      </w:r>
      <w:r w:rsidRPr="0FE61D7A">
        <w:rPr>
          <w:rFonts w:asciiTheme="minorHAnsi" w:eastAsiaTheme="minorEastAsia" w:hAnsiTheme="minorHAnsi" w:cstheme="minorBidi"/>
          <w:sz w:val="23"/>
          <w:szCs w:val="23"/>
          <w:lang w:val="fr-FR"/>
        </w:rPr>
        <w:t xml:space="preserve"> avec les acteurs</w:t>
      </w:r>
      <w:r w:rsidR="00D6389A" w:rsidRPr="0FE61D7A">
        <w:rPr>
          <w:rFonts w:asciiTheme="minorHAnsi" w:eastAsiaTheme="minorEastAsia" w:hAnsiTheme="minorHAnsi" w:cstheme="minorBidi"/>
          <w:sz w:val="23"/>
          <w:szCs w:val="23"/>
          <w:lang w:val="fr-FR"/>
        </w:rPr>
        <w:t xml:space="preserve"> et actrices</w:t>
      </w:r>
      <w:r w:rsidRPr="0FE61D7A">
        <w:rPr>
          <w:rFonts w:asciiTheme="minorHAnsi" w:eastAsiaTheme="minorEastAsia" w:hAnsiTheme="minorHAnsi" w:cstheme="minorBidi"/>
          <w:sz w:val="23"/>
          <w:szCs w:val="23"/>
          <w:lang w:val="fr-FR"/>
        </w:rPr>
        <w:t xml:space="preserve"> du territoire (têtes de réseaux de l’ESS, acteurs de l’ESS, habitant</w:t>
      </w:r>
      <w:r w:rsidR="3F19C937" w:rsidRPr="0FE61D7A">
        <w:rPr>
          <w:rFonts w:asciiTheme="minorHAnsi" w:eastAsiaTheme="minorEastAsia" w:hAnsiTheme="minorHAnsi" w:cstheme="minorBidi"/>
          <w:sz w:val="23"/>
          <w:szCs w:val="23"/>
          <w:lang w:val="fr-FR"/>
        </w:rPr>
        <w:t>.e</w:t>
      </w:r>
      <w:r w:rsidRPr="0FE61D7A">
        <w:rPr>
          <w:rFonts w:asciiTheme="minorHAnsi" w:eastAsiaTheme="minorEastAsia" w:hAnsiTheme="minorHAnsi" w:cstheme="minorBidi"/>
          <w:sz w:val="23"/>
          <w:szCs w:val="23"/>
          <w:lang w:val="fr-FR"/>
        </w:rPr>
        <w:t xml:space="preserve">s... une </w:t>
      </w:r>
      <w:r w:rsidRPr="0FE61D7A">
        <w:rPr>
          <w:rFonts w:asciiTheme="minorHAnsi" w:eastAsiaTheme="minorEastAsia" w:hAnsiTheme="minorHAnsi" w:cstheme="minorBidi"/>
          <w:b/>
          <w:bCs/>
          <w:sz w:val="23"/>
          <w:szCs w:val="23"/>
          <w:lang w:val="fr-FR"/>
        </w:rPr>
        <w:t>politique transversale</w:t>
      </w:r>
      <w:r w:rsidRPr="0FE61D7A">
        <w:rPr>
          <w:rFonts w:asciiTheme="minorHAnsi" w:eastAsiaTheme="minorEastAsia" w:hAnsiTheme="minorHAnsi" w:cstheme="minorBidi"/>
          <w:sz w:val="23"/>
          <w:szCs w:val="23"/>
          <w:lang w:val="fr-FR"/>
        </w:rPr>
        <w:t xml:space="preserve">, car elle concerne toutes les politiques publiques thématiques. Une sensibilisation de l’ensemble </w:t>
      </w:r>
      <w:proofErr w:type="gramStart"/>
      <w:r w:rsidRPr="0FE61D7A">
        <w:rPr>
          <w:rFonts w:asciiTheme="minorHAnsi" w:eastAsiaTheme="minorEastAsia" w:hAnsiTheme="minorHAnsi" w:cstheme="minorBidi"/>
          <w:sz w:val="23"/>
          <w:szCs w:val="23"/>
          <w:lang w:val="fr-FR"/>
        </w:rPr>
        <w:t xml:space="preserve">des </w:t>
      </w:r>
      <w:proofErr w:type="spellStart"/>
      <w:r w:rsidRPr="0FE61D7A">
        <w:rPr>
          <w:rFonts w:asciiTheme="minorHAnsi" w:eastAsiaTheme="minorEastAsia" w:hAnsiTheme="minorHAnsi" w:cstheme="minorBidi"/>
          <w:sz w:val="23"/>
          <w:szCs w:val="23"/>
          <w:lang w:val="fr-FR"/>
        </w:rPr>
        <w:t>élu</w:t>
      </w:r>
      <w:proofErr w:type="gramEnd"/>
      <w:r w:rsidRPr="0FE61D7A">
        <w:rPr>
          <w:rFonts w:asciiTheme="minorHAnsi" w:eastAsiaTheme="minorEastAsia" w:hAnsiTheme="minorHAnsi" w:cstheme="minorBidi"/>
          <w:sz w:val="23"/>
          <w:szCs w:val="23"/>
          <w:lang w:val="fr-FR"/>
        </w:rPr>
        <w:t>.e.s</w:t>
      </w:r>
      <w:proofErr w:type="spellEnd"/>
      <w:r w:rsidRPr="0FE61D7A">
        <w:rPr>
          <w:rFonts w:asciiTheme="minorHAnsi" w:eastAsiaTheme="minorEastAsia" w:hAnsiTheme="minorHAnsi" w:cstheme="minorBidi"/>
          <w:sz w:val="23"/>
          <w:szCs w:val="23"/>
          <w:lang w:val="fr-FR"/>
        </w:rPr>
        <w:t xml:space="preserve"> et services à l’ESS est importante, des méthodes de travail permettant le travail en transversalité peuvent être mises en œuvre</w:t>
      </w:r>
      <w:r w:rsidR="08610D6D" w:rsidRPr="0FE61D7A">
        <w:rPr>
          <w:rFonts w:asciiTheme="minorHAnsi" w:eastAsiaTheme="minorEastAsia" w:hAnsiTheme="minorHAnsi" w:cstheme="minorBidi"/>
          <w:sz w:val="23"/>
          <w:szCs w:val="23"/>
          <w:lang w:val="fr-FR"/>
        </w:rPr>
        <w:t xml:space="preserve">. </w:t>
      </w:r>
    </w:p>
    <w:p w14:paraId="75A33E8B" w14:textId="14CB017C" w:rsidR="226232A2" w:rsidRDefault="226232A2" w:rsidP="226232A2">
      <w:pPr>
        <w:spacing w:line="259" w:lineRule="auto"/>
        <w:jc w:val="both"/>
        <w:rPr>
          <w:color w:val="000000" w:themeColor="text1"/>
          <w:lang w:val="fr-FR"/>
        </w:rPr>
      </w:pPr>
    </w:p>
    <w:p w14:paraId="2C6ABDBB" w14:textId="0CA863EA" w:rsidR="3D593F5A" w:rsidRDefault="3D593F5A" w:rsidP="226232A2">
      <w:pPr>
        <w:spacing w:line="259" w:lineRule="auto"/>
        <w:jc w:val="both"/>
        <w:rPr>
          <w:rFonts w:asciiTheme="minorHAnsi" w:eastAsiaTheme="minorEastAsia" w:hAnsiTheme="minorHAnsi" w:cstheme="minorBidi"/>
          <w:color w:val="000000" w:themeColor="text1"/>
          <w:sz w:val="22"/>
          <w:szCs w:val="22"/>
          <w:lang w:val="fr-FR"/>
        </w:rPr>
      </w:pPr>
      <w:r w:rsidRPr="0FE61D7A">
        <w:rPr>
          <w:rFonts w:asciiTheme="minorHAnsi" w:eastAsiaTheme="minorEastAsia" w:hAnsiTheme="minorHAnsi" w:cstheme="minorBidi"/>
          <w:color w:val="000000" w:themeColor="text1"/>
          <w:sz w:val="22"/>
          <w:szCs w:val="22"/>
          <w:lang w:val="fr-FR"/>
        </w:rPr>
        <w:t xml:space="preserve">Après un dernier mandat régional pionnier en matière de reconnaissance de cette forme d’économie porteuse des </w:t>
      </w:r>
      <w:r w:rsidR="0DC66FEB" w:rsidRPr="0FE61D7A">
        <w:rPr>
          <w:rFonts w:asciiTheme="minorHAnsi" w:eastAsiaTheme="minorEastAsia" w:hAnsiTheme="minorHAnsi" w:cstheme="minorBidi"/>
          <w:color w:val="000000" w:themeColor="text1"/>
          <w:sz w:val="22"/>
          <w:szCs w:val="22"/>
          <w:lang w:val="fr-FR"/>
        </w:rPr>
        <w:t>transitions</w:t>
      </w:r>
      <w:r w:rsidRPr="0FE61D7A">
        <w:rPr>
          <w:rFonts w:asciiTheme="minorHAnsi" w:eastAsiaTheme="minorEastAsia" w:hAnsiTheme="minorHAnsi" w:cstheme="minorBidi"/>
          <w:color w:val="000000" w:themeColor="text1"/>
          <w:sz w:val="22"/>
          <w:szCs w:val="22"/>
          <w:lang w:val="fr-FR"/>
        </w:rPr>
        <w:t xml:space="preserve"> écologiques, démocratiques sociales et culturelles</w:t>
      </w:r>
      <w:r w:rsidR="12874734" w:rsidRPr="0FE61D7A">
        <w:rPr>
          <w:rFonts w:asciiTheme="minorHAnsi" w:eastAsiaTheme="minorEastAsia" w:hAnsiTheme="minorHAnsi" w:cstheme="minorBidi"/>
          <w:color w:val="000000" w:themeColor="text1"/>
          <w:sz w:val="22"/>
          <w:szCs w:val="22"/>
          <w:lang w:val="fr-FR"/>
        </w:rPr>
        <w:t xml:space="preserve">, il s’agit désormais de </w:t>
      </w:r>
      <w:r w:rsidR="12874734" w:rsidRPr="0FE61D7A">
        <w:rPr>
          <w:rFonts w:asciiTheme="minorHAnsi" w:eastAsiaTheme="minorEastAsia" w:hAnsiTheme="minorHAnsi" w:cstheme="minorBidi"/>
          <w:b/>
          <w:bCs/>
          <w:color w:val="000000" w:themeColor="text1"/>
          <w:sz w:val="22"/>
          <w:szCs w:val="22"/>
          <w:lang w:val="fr-FR"/>
        </w:rPr>
        <w:t xml:space="preserve">changer </w:t>
      </w:r>
      <w:r w:rsidR="12874734" w:rsidRPr="0FE61D7A">
        <w:rPr>
          <w:rFonts w:asciiTheme="minorHAnsi" w:eastAsiaTheme="minorEastAsia" w:hAnsiTheme="minorHAnsi" w:cstheme="minorBidi"/>
          <w:b/>
          <w:bCs/>
          <w:color w:val="000000" w:themeColor="text1"/>
          <w:sz w:val="22"/>
          <w:szCs w:val="22"/>
          <w:lang w:val="fr-FR"/>
        </w:rPr>
        <w:lastRenderedPageBreak/>
        <w:t xml:space="preserve">d’échelle dans </w:t>
      </w:r>
      <w:r w:rsidR="50A9E36B" w:rsidRPr="0FE61D7A">
        <w:rPr>
          <w:rFonts w:asciiTheme="minorHAnsi" w:eastAsiaTheme="minorEastAsia" w:hAnsiTheme="minorHAnsi" w:cstheme="minorBidi"/>
          <w:b/>
          <w:bCs/>
          <w:color w:val="000000" w:themeColor="text1"/>
          <w:sz w:val="22"/>
          <w:szCs w:val="22"/>
          <w:lang w:val="fr-FR"/>
        </w:rPr>
        <w:t>son développement à échelle régionale</w:t>
      </w:r>
      <w:r w:rsidR="5E26AD78" w:rsidRPr="0FE61D7A">
        <w:rPr>
          <w:rFonts w:asciiTheme="minorHAnsi" w:eastAsiaTheme="minorEastAsia" w:hAnsiTheme="minorHAnsi" w:cstheme="minorBidi"/>
          <w:b/>
          <w:bCs/>
          <w:color w:val="000000" w:themeColor="text1"/>
          <w:sz w:val="22"/>
          <w:szCs w:val="22"/>
          <w:lang w:val="fr-FR"/>
        </w:rPr>
        <w:t xml:space="preserve">. </w:t>
      </w:r>
      <w:r w:rsidR="5E26AD78" w:rsidRPr="0FE61D7A">
        <w:rPr>
          <w:rFonts w:asciiTheme="minorHAnsi" w:eastAsiaTheme="minorEastAsia" w:hAnsiTheme="minorHAnsi" w:cstheme="minorBidi"/>
          <w:color w:val="000000" w:themeColor="text1"/>
          <w:sz w:val="22"/>
          <w:szCs w:val="22"/>
          <w:lang w:val="fr-FR"/>
        </w:rPr>
        <w:t xml:space="preserve">L’entrepreneuriat en collectif doit devenir la norme, </w:t>
      </w:r>
      <w:r w:rsidR="64FC0C86" w:rsidRPr="0FE61D7A">
        <w:rPr>
          <w:rFonts w:asciiTheme="minorHAnsi" w:eastAsiaTheme="minorEastAsia" w:hAnsiTheme="minorHAnsi" w:cstheme="minorBidi"/>
          <w:color w:val="000000" w:themeColor="text1"/>
          <w:sz w:val="22"/>
          <w:szCs w:val="22"/>
          <w:lang w:val="fr-FR"/>
        </w:rPr>
        <w:t xml:space="preserve">et la Région peut s’engager dans </w:t>
      </w:r>
      <w:r w:rsidR="5E26AD78" w:rsidRPr="0FE61D7A">
        <w:rPr>
          <w:rFonts w:asciiTheme="minorHAnsi" w:eastAsiaTheme="minorEastAsia" w:hAnsiTheme="minorHAnsi" w:cstheme="minorBidi"/>
          <w:color w:val="000000" w:themeColor="text1"/>
          <w:sz w:val="22"/>
          <w:szCs w:val="22"/>
          <w:lang w:val="fr-FR"/>
        </w:rPr>
        <w:t xml:space="preserve">la promotion d’entreprises de </w:t>
      </w:r>
      <w:r w:rsidR="10F8910C" w:rsidRPr="0FE61D7A">
        <w:rPr>
          <w:rFonts w:asciiTheme="minorHAnsi" w:eastAsiaTheme="minorEastAsia" w:hAnsiTheme="minorHAnsi" w:cstheme="minorBidi"/>
          <w:color w:val="000000" w:themeColor="text1"/>
          <w:sz w:val="22"/>
          <w:szCs w:val="22"/>
          <w:lang w:val="fr-FR"/>
        </w:rPr>
        <w:t>proximité</w:t>
      </w:r>
      <w:r w:rsidR="7C1E0542" w:rsidRPr="0FE61D7A">
        <w:rPr>
          <w:rFonts w:asciiTheme="minorHAnsi" w:eastAsiaTheme="minorEastAsia" w:hAnsiTheme="minorHAnsi" w:cstheme="minorBidi"/>
          <w:color w:val="000000" w:themeColor="text1"/>
          <w:sz w:val="22"/>
          <w:szCs w:val="22"/>
          <w:lang w:val="fr-FR"/>
        </w:rPr>
        <w:t xml:space="preserve"> </w:t>
      </w:r>
      <w:r w:rsidR="5E26AD78" w:rsidRPr="0FE61D7A">
        <w:rPr>
          <w:rFonts w:asciiTheme="minorHAnsi" w:eastAsiaTheme="minorEastAsia" w:hAnsiTheme="minorHAnsi" w:cstheme="minorBidi"/>
          <w:color w:val="000000" w:themeColor="text1"/>
          <w:sz w:val="22"/>
          <w:szCs w:val="22"/>
          <w:lang w:val="fr-FR"/>
        </w:rPr>
        <w:t xml:space="preserve">porteuses d’utilité sociale sur </w:t>
      </w:r>
      <w:r w:rsidR="02C79431" w:rsidRPr="0FE61D7A">
        <w:rPr>
          <w:rFonts w:asciiTheme="minorHAnsi" w:eastAsiaTheme="minorEastAsia" w:hAnsiTheme="minorHAnsi" w:cstheme="minorBidi"/>
          <w:color w:val="000000" w:themeColor="text1"/>
          <w:sz w:val="22"/>
          <w:szCs w:val="22"/>
          <w:lang w:val="fr-FR"/>
        </w:rPr>
        <w:t>nos territoires</w:t>
      </w:r>
      <w:r w:rsidR="5C2F4A68" w:rsidRPr="0FE61D7A">
        <w:rPr>
          <w:rFonts w:asciiTheme="minorHAnsi" w:eastAsiaTheme="minorEastAsia" w:hAnsiTheme="minorHAnsi" w:cstheme="minorBidi"/>
          <w:color w:val="000000" w:themeColor="text1"/>
          <w:sz w:val="22"/>
          <w:szCs w:val="22"/>
          <w:lang w:val="fr-FR"/>
        </w:rPr>
        <w:t xml:space="preserve"> et qui garantissent une création d’emploi inclusifs et non délocalisables. </w:t>
      </w:r>
      <w:r w:rsidR="0C2D6BEE" w:rsidRPr="0FE61D7A">
        <w:rPr>
          <w:rFonts w:asciiTheme="minorHAnsi" w:eastAsiaTheme="minorEastAsia" w:hAnsiTheme="minorHAnsi" w:cstheme="minorBidi"/>
          <w:color w:val="000000" w:themeColor="text1"/>
          <w:sz w:val="22"/>
          <w:szCs w:val="22"/>
          <w:lang w:val="fr-FR"/>
        </w:rPr>
        <w:t xml:space="preserve"> </w:t>
      </w:r>
    </w:p>
    <w:p w14:paraId="7A703B1D" w14:textId="1E58091A" w:rsidR="226232A2" w:rsidRDefault="226232A2" w:rsidP="226232A2">
      <w:pPr>
        <w:spacing w:line="259" w:lineRule="auto"/>
        <w:jc w:val="both"/>
        <w:rPr>
          <w:b/>
          <w:bCs/>
          <w:color w:val="000000" w:themeColor="text1"/>
          <w:lang w:val="fr-FR"/>
        </w:rPr>
      </w:pPr>
    </w:p>
    <w:p w14:paraId="2DFAA1F0" w14:textId="37EB48D8" w:rsidR="05ADCA7A" w:rsidRDefault="05ADCA7A" w:rsidP="226232A2">
      <w:pPr>
        <w:spacing w:line="259" w:lineRule="auto"/>
        <w:jc w:val="both"/>
        <w:rPr>
          <w:rFonts w:asciiTheme="minorHAnsi" w:eastAsiaTheme="minorEastAsia" w:hAnsiTheme="minorHAnsi" w:cstheme="minorBidi"/>
          <w:color w:val="000000" w:themeColor="text1"/>
          <w:sz w:val="22"/>
          <w:szCs w:val="22"/>
          <w:lang w:val="fr-FR"/>
        </w:rPr>
      </w:pPr>
      <w:r w:rsidRPr="3C15E163">
        <w:rPr>
          <w:rFonts w:asciiTheme="minorHAnsi" w:eastAsiaTheme="minorEastAsia" w:hAnsiTheme="minorHAnsi" w:cstheme="minorBidi"/>
          <w:color w:val="000000" w:themeColor="text1"/>
          <w:sz w:val="22"/>
          <w:szCs w:val="22"/>
          <w:highlight w:val="yellow"/>
          <w:lang w:val="fr-FR"/>
        </w:rPr>
        <w:t>La structure XX/ le réseau XX</w:t>
      </w:r>
      <w:r w:rsidRPr="3C15E163">
        <w:rPr>
          <w:rFonts w:asciiTheme="minorHAnsi" w:eastAsiaTheme="minorEastAsia" w:hAnsiTheme="minorHAnsi" w:cstheme="minorBidi"/>
          <w:color w:val="000000" w:themeColor="text1"/>
          <w:sz w:val="22"/>
          <w:szCs w:val="22"/>
          <w:lang w:val="fr-FR"/>
        </w:rPr>
        <w:t xml:space="preserve"> que nous </w:t>
      </w:r>
      <w:r w:rsidR="1FF7C14F" w:rsidRPr="3C15E163">
        <w:rPr>
          <w:rFonts w:asciiTheme="minorHAnsi" w:eastAsiaTheme="minorEastAsia" w:hAnsiTheme="minorHAnsi" w:cstheme="minorBidi"/>
          <w:color w:val="000000" w:themeColor="text1"/>
          <w:sz w:val="22"/>
          <w:szCs w:val="22"/>
          <w:lang w:val="fr-FR"/>
        </w:rPr>
        <w:t>somme</w:t>
      </w:r>
      <w:r w:rsidRPr="3C15E163">
        <w:rPr>
          <w:rFonts w:asciiTheme="minorHAnsi" w:eastAsiaTheme="minorEastAsia" w:hAnsiTheme="minorHAnsi" w:cstheme="minorBidi"/>
          <w:color w:val="000000" w:themeColor="text1"/>
          <w:sz w:val="22"/>
          <w:szCs w:val="22"/>
          <w:lang w:val="fr-FR"/>
        </w:rPr>
        <w:t xml:space="preserve">s </w:t>
      </w:r>
      <w:proofErr w:type="spellStart"/>
      <w:r w:rsidRPr="3C15E163">
        <w:rPr>
          <w:rFonts w:asciiTheme="minorHAnsi" w:eastAsiaTheme="minorEastAsia" w:hAnsiTheme="minorHAnsi" w:cstheme="minorBidi"/>
          <w:color w:val="000000" w:themeColor="text1"/>
          <w:sz w:val="22"/>
          <w:szCs w:val="22"/>
          <w:lang w:val="fr-FR"/>
        </w:rPr>
        <w:t>représente</w:t>
      </w:r>
      <w:proofErr w:type="spellEnd"/>
      <w:r w:rsidRPr="3C15E163">
        <w:rPr>
          <w:rFonts w:asciiTheme="minorHAnsi" w:eastAsiaTheme="minorEastAsia" w:hAnsiTheme="minorHAnsi" w:cstheme="minorBidi"/>
          <w:color w:val="000000" w:themeColor="text1"/>
          <w:sz w:val="22"/>
          <w:szCs w:val="22"/>
          <w:lang w:val="fr-FR"/>
        </w:rPr>
        <w:t xml:space="preserve"> en Nouvelle-Aquitaine </w:t>
      </w:r>
      <w:r w:rsidRPr="3C15E163">
        <w:rPr>
          <w:rFonts w:asciiTheme="minorHAnsi" w:eastAsiaTheme="minorEastAsia" w:hAnsiTheme="minorHAnsi" w:cstheme="minorBidi"/>
          <w:color w:val="000000" w:themeColor="text1"/>
          <w:sz w:val="22"/>
          <w:szCs w:val="22"/>
          <w:highlight w:val="yellow"/>
          <w:lang w:val="fr-FR"/>
        </w:rPr>
        <w:t>…</w:t>
      </w:r>
      <w:r w:rsidRPr="3C15E163">
        <w:rPr>
          <w:rFonts w:asciiTheme="minorHAnsi" w:eastAsiaTheme="minorEastAsia" w:hAnsiTheme="minorHAnsi" w:cstheme="minorBidi"/>
          <w:color w:val="000000" w:themeColor="text1"/>
          <w:sz w:val="22"/>
          <w:szCs w:val="22"/>
          <w:lang w:val="fr-FR"/>
        </w:rPr>
        <w:t xml:space="preserve"> salariés </w:t>
      </w:r>
      <w:r w:rsidRPr="3C15E163">
        <w:rPr>
          <w:rFonts w:asciiTheme="minorHAnsi" w:eastAsiaTheme="minorEastAsia" w:hAnsiTheme="minorHAnsi" w:cstheme="minorBidi"/>
          <w:color w:val="000000" w:themeColor="text1"/>
          <w:sz w:val="22"/>
          <w:szCs w:val="22"/>
          <w:highlight w:val="yellow"/>
          <w:lang w:val="fr-FR"/>
        </w:rPr>
        <w:t>…</w:t>
      </w:r>
      <w:r w:rsidRPr="3C15E163">
        <w:rPr>
          <w:rFonts w:asciiTheme="minorHAnsi" w:eastAsiaTheme="minorEastAsia" w:hAnsiTheme="minorHAnsi" w:cstheme="minorBidi"/>
          <w:color w:val="000000" w:themeColor="text1"/>
          <w:sz w:val="22"/>
          <w:szCs w:val="22"/>
          <w:lang w:val="fr-FR"/>
        </w:rPr>
        <w:t xml:space="preserve"> bénévoles … et défend...</w:t>
      </w:r>
    </w:p>
    <w:p w14:paraId="2762E593" w14:textId="73DE617D" w:rsidR="05ADCA7A" w:rsidRDefault="05ADCA7A" w:rsidP="226232A2">
      <w:pPr>
        <w:spacing w:line="259" w:lineRule="auto"/>
        <w:jc w:val="both"/>
        <w:rPr>
          <w:rFonts w:asciiTheme="minorHAnsi" w:eastAsiaTheme="minorEastAsia" w:hAnsiTheme="minorHAnsi" w:cstheme="minorBidi"/>
          <w:color w:val="000000" w:themeColor="text1"/>
          <w:sz w:val="22"/>
          <w:szCs w:val="22"/>
          <w:lang w:val="fr-FR"/>
        </w:rPr>
      </w:pPr>
      <w:r w:rsidRPr="0FE61D7A">
        <w:rPr>
          <w:rFonts w:asciiTheme="minorHAnsi" w:eastAsiaTheme="minorEastAsia" w:hAnsiTheme="minorHAnsi" w:cstheme="minorBidi"/>
          <w:color w:val="000000" w:themeColor="text1"/>
          <w:sz w:val="22"/>
          <w:szCs w:val="22"/>
          <w:lang w:val="fr-FR"/>
        </w:rPr>
        <w:t xml:space="preserve">Les principales évolutions que nous souhaitons porter auprès de vous, </w:t>
      </w:r>
      <w:proofErr w:type="spellStart"/>
      <w:r w:rsidRPr="0FE61D7A">
        <w:rPr>
          <w:rFonts w:asciiTheme="minorHAnsi" w:eastAsiaTheme="minorEastAsia" w:hAnsiTheme="minorHAnsi" w:cstheme="minorBidi"/>
          <w:color w:val="000000" w:themeColor="text1"/>
          <w:sz w:val="22"/>
          <w:szCs w:val="22"/>
          <w:lang w:val="fr-FR"/>
        </w:rPr>
        <w:t>candidat.e</w:t>
      </w:r>
      <w:proofErr w:type="spellEnd"/>
      <w:r w:rsidRPr="0FE61D7A">
        <w:rPr>
          <w:rFonts w:asciiTheme="minorHAnsi" w:eastAsiaTheme="minorEastAsia" w:hAnsiTheme="minorHAnsi" w:cstheme="minorBidi"/>
          <w:color w:val="000000" w:themeColor="text1"/>
          <w:sz w:val="22"/>
          <w:szCs w:val="22"/>
          <w:lang w:val="fr-FR"/>
        </w:rPr>
        <w:t xml:space="preserve"> aux élections régionales sont : </w:t>
      </w:r>
    </w:p>
    <w:p w14:paraId="26095146" w14:textId="5F92B5C7" w:rsidR="226232A2" w:rsidRDefault="226232A2" w:rsidP="226232A2">
      <w:pPr>
        <w:pStyle w:val="Paragraphedeliste"/>
        <w:numPr>
          <w:ilvl w:val="0"/>
          <w:numId w:val="2"/>
        </w:numPr>
        <w:spacing w:line="259" w:lineRule="auto"/>
        <w:jc w:val="both"/>
        <w:rPr>
          <w:rFonts w:asciiTheme="minorHAnsi" w:eastAsiaTheme="minorEastAsia" w:hAnsiTheme="minorHAnsi" w:cstheme="minorBidi"/>
          <w:b/>
          <w:bCs/>
          <w:color w:val="000000" w:themeColor="text1"/>
          <w:lang w:val="fr-FR"/>
        </w:rPr>
      </w:pPr>
    </w:p>
    <w:p w14:paraId="3BD9FFC9" w14:textId="2AEAD635" w:rsidR="226232A2" w:rsidRDefault="226232A2" w:rsidP="226232A2">
      <w:pPr>
        <w:spacing w:line="259" w:lineRule="auto"/>
        <w:jc w:val="both"/>
        <w:rPr>
          <w:color w:val="000000" w:themeColor="text1"/>
          <w:lang w:val="fr-FR"/>
        </w:rPr>
      </w:pPr>
    </w:p>
    <w:p w14:paraId="52AA178F" w14:textId="141A72D6" w:rsidR="226232A2" w:rsidRDefault="226232A2" w:rsidP="226232A2">
      <w:pPr>
        <w:spacing w:line="259" w:lineRule="auto"/>
        <w:jc w:val="both"/>
        <w:rPr>
          <w:color w:val="000000" w:themeColor="text1"/>
          <w:lang w:val="fr-FR"/>
        </w:rPr>
      </w:pPr>
    </w:p>
    <w:p w14:paraId="403185FE" w14:textId="0060F429" w:rsidR="226232A2" w:rsidRDefault="226232A2" w:rsidP="226232A2">
      <w:pPr>
        <w:spacing w:line="259" w:lineRule="auto"/>
        <w:jc w:val="both"/>
        <w:rPr>
          <w:color w:val="000000" w:themeColor="text1"/>
          <w:lang w:val="fr-FR"/>
        </w:rPr>
      </w:pPr>
    </w:p>
    <w:p w14:paraId="75BC083F" w14:textId="482394BC" w:rsidR="226232A2" w:rsidRDefault="226232A2" w:rsidP="226232A2">
      <w:pPr>
        <w:spacing w:line="259" w:lineRule="auto"/>
        <w:jc w:val="both"/>
        <w:rPr>
          <w:color w:val="000000" w:themeColor="text1"/>
          <w:lang w:val="fr-FR"/>
        </w:rPr>
      </w:pPr>
    </w:p>
    <w:p w14:paraId="4CD17755" w14:textId="096BE43F" w:rsidR="226232A2" w:rsidRDefault="226232A2" w:rsidP="226232A2">
      <w:pPr>
        <w:spacing w:line="259" w:lineRule="auto"/>
        <w:jc w:val="both"/>
        <w:rPr>
          <w:color w:val="000000" w:themeColor="text1"/>
          <w:lang w:val="fr-FR"/>
        </w:rPr>
      </w:pPr>
    </w:p>
    <w:p w14:paraId="2254CF1E" w14:textId="5327B373" w:rsidR="26012CB9" w:rsidRDefault="26012CB9" w:rsidP="226232A2">
      <w:pPr>
        <w:spacing w:line="259" w:lineRule="auto"/>
        <w:jc w:val="both"/>
        <w:rPr>
          <w:rFonts w:ascii="Calibri" w:eastAsia="Calibri" w:hAnsi="Calibri" w:cs="Calibri"/>
          <w:sz w:val="22"/>
          <w:szCs w:val="22"/>
          <w:lang w:val="fr-FR"/>
        </w:rPr>
      </w:pPr>
      <w:r w:rsidRPr="0FE61D7A">
        <w:rPr>
          <w:rFonts w:ascii="Calibri" w:eastAsia="Calibri" w:hAnsi="Calibri" w:cs="Calibri"/>
          <w:sz w:val="22"/>
          <w:szCs w:val="22"/>
          <w:lang w:val="fr-FR"/>
        </w:rPr>
        <w:t xml:space="preserve">L’enjeu </w:t>
      </w:r>
      <w:r w:rsidR="70C80568" w:rsidRPr="0FE61D7A">
        <w:rPr>
          <w:rFonts w:ascii="Calibri" w:eastAsia="Calibri" w:hAnsi="Calibri" w:cs="Calibri"/>
          <w:sz w:val="22"/>
          <w:szCs w:val="22"/>
          <w:lang w:val="fr-FR"/>
        </w:rPr>
        <w:t xml:space="preserve">de ces élections </w:t>
      </w:r>
      <w:r w:rsidRPr="0FE61D7A">
        <w:rPr>
          <w:rFonts w:ascii="Calibri" w:eastAsia="Calibri" w:hAnsi="Calibri" w:cs="Calibri"/>
          <w:sz w:val="22"/>
          <w:szCs w:val="22"/>
          <w:lang w:val="fr-FR"/>
        </w:rPr>
        <w:t>régional</w:t>
      </w:r>
      <w:r w:rsidR="5386BC63" w:rsidRPr="0FE61D7A">
        <w:rPr>
          <w:rFonts w:ascii="Calibri" w:eastAsia="Calibri" w:hAnsi="Calibri" w:cs="Calibri"/>
          <w:sz w:val="22"/>
          <w:szCs w:val="22"/>
          <w:lang w:val="fr-FR"/>
        </w:rPr>
        <w:t>es</w:t>
      </w:r>
      <w:r w:rsidRPr="0FE61D7A">
        <w:rPr>
          <w:rFonts w:ascii="Calibri" w:eastAsia="Calibri" w:hAnsi="Calibri" w:cs="Calibri"/>
          <w:sz w:val="22"/>
          <w:szCs w:val="22"/>
          <w:lang w:val="fr-FR"/>
        </w:rPr>
        <w:t xml:space="preserve"> est de </w:t>
      </w:r>
      <w:r w:rsidRPr="0FE61D7A">
        <w:rPr>
          <w:rFonts w:ascii="Calibri" w:eastAsia="Calibri" w:hAnsi="Calibri" w:cs="Calibri"/>
          <w:b/>
          <w:bCs/>
          <w:sz w:val="22"/>
          <w:szCs w:val="22"/>
          <w:lang w:val="fr-FR"/>
        </w:rPr>
        <w:t>tourner la page d’une Economie Sociale et Solidaire reléguée au rang d’un tiers secteur dévolu aux économies de réparation</w:t>
      </w:r>
      <w:r w:rsidRPr="0FE61D7A">
        <w:rPr>
          <w:rFonts w:ascii="Calibri" w:eastAsia="Calibri" w:hAnsi="Calibri" w:cs="Calibri"/>
          <w:sz w:val="22"/>
          <w:szCs w:val="22"/>
          <w:lang w:val="fr-FR"/>
        </w:rPr>
        <w:t xml:space="preserve">. L’ESS n’est pas une économie à part, c’est une forme d’économie qui concerne tous les secteurs d’activité et qui </w:t>
      </w:r>
      <w:r w:rsidR="33161B03" w:rsidRPr="0FE61D7A">
        <w:rPr>
          <w:rFonts w:ascii="Calibri" w:eastAsia="Calibri" w:hAnsi="Calibri" w:cs="Calibri"/>
          <w:sz w:val="22"/>
          <w:szCs w:val="22"/>
          <w:lang w:val="fr-FR"/>
        </w:rPr>
        <w:t xml:space="preserve">répond d’abord aux enjeux </w:t>
      </w:r>
      <w:r w:rsidR="1AB0DBE4" w:rsidRPr="0FE61D7A">
        <w:rPr>
          <w:rFonts w:ascii="Calibri" w:eastAsia="Calibri" w:hAnsi="Calibri" w:cs="Calibri"/>
          <w:sz w:val="22"/>
          <w:szCs w:val="22"/>
          <w:lang w:val="fr-FR"/>
        </w:rPr>
        <w:t xml:space="preserve">sociaux et démocratiques </w:t>
      </w:r>
      <w:r w:rsidR="33161B03" w:rsidRPr="0FE61D7A">
        <w:rPr>
          <w:rFonts w:ascii="Calibri" w:eastAsia="Calibri" w:hAnsi="Calibri" w:cs="Calibri"/>
          <w:sz w:val="22"/>
          <w:szCs w:val="22"/>
          <w:lang w:val="fr-FR"/>
        </w:rPr>
        <w:t xml:space="preserve">de nos territoires, avant le profit. </w:t>
      </w:r>
    </w:p>
    <w:p w14:paraId="7584F901" w14:textId="1550B684" w:rsidR="007D78AA" w:rsidRPr="00680DBD" w:rsidRDefault="007D78AA" w:rsidP="496C5A51">
      <w:pPr>
        <w:rPr>
          <w:color w:val="000000" w:themeColor="text1"/>
          <w:lang w:val="fr-FR"/>
        </w:rPr>
      </w:pPr>
    </w:p>
    <w:p w14:paraId="72BEE2E3" w14:textId="5AB619B1" w:rsidR="001A6C3A" w:rsidRPr="00680DBD" w:rsidRDefault="00AE455F" w:rsidP="0EF428FF">
      <w:pPr>
        <w:pStyle w:val="Corpsdetexte"/>
        <w:jc w:val="both"/>
        <w:rPr>
          <w:rFonts w:asciiTheme="minorHAnsi" w:hAnsiTheme="minorHAnsi" w:cstheme="minorBidi"/>
          <w:sz w:val="22"/>
          <w:szCs w:val="22"/>
          <w:lang w:val="fr-FR"/>
        </w:rPr>
      </w:pPr>
      <w:r w:rsidRPr="0FE61D7A">
        <w:rPr>
          <w:rFonts w:asciiTheme="minorHAnsi" w:hAnsiTheme="minorHAnsi" w:cstheme="minorBidi"/>
          <w:sz w:val="22"/>
          <w:szCs w:val="22"/>
          <w:lang w:val="fr-FR"/>
        </w:rPr>
        <w:t>S</w:t>
      </w:r>
      <w:r w:rsidR="006E4F42" w:rsidRPr="0FE61D7A">
        <w:rPr>
          <w:rFonts w:asciiTheme="minorHAnsi" w:hAnsiTheme="minorHAnsi" w:cstheme="minorBidi"/>
          <w:sz w:val="22"/>
          <w:szCs w:val="22"/>
          <w:lang w:val="fr-FR"/>
        </w:rPr>
        <w:t>ans nul doute, l</w:t>
      </w:r>
      <w:r w:rsidR="05859670" w:rsidRPr="0FE61D7A">
        <w:rPr>
          <w:rFonts w:asciiTheme="minorHAnsi" w:hAnsiTheme="minorHAnsi" w:cstheme="minorBidi"/>
          <w:sz w:val="22"/>
          <w:szCs w:val="22"/>
          <w:lang w:val="fr-FR"/>
        </w:rPr>
        <w:t xml:space="preserve">a réinscription </w:t>
      </w:r>
      <w:r w:rsidR="006E4F42" w:rsidRPr="0FE61D7A">
        <w:rPr>
          <w:rFonts w:asciiTheme="minorHAnsi" w:hAnsiTheme="minorHAnsi" w:cstheme="minorBidi"/>
          <w:sz w:val="22"/>
          <w:szCs w:val="22"/>
          <w:lang w:val="fr-FR"/>
        </w:rPr>
        <w:t xml:space="preserve">de l’ESS </w:t>
      </w:r>
      <w:r w:rsidR="003B6CDC" w:rsidRPr="0FE61D7A">
        <w:rPr>
          <w:rFonts w:asciiTheme="minorHAnsi" w:hAnsiTheme="minorHAnsi" w:cstheme="minorBidi"/>
          <w:sz w:val="22"/>
          <w:szCs w:val="22"/>
          <w:lang w:val="fr-FR"/>
        </w:rPr>
        <w:t xml:space="preserve">dans </w:t>
      </w:r>
      <w:r w:rsidR="006E4F42" w:rsidRPr="0FE61D7A">
        <w:rPr>
          <w:rFonts w:asciiTheme="minorHAnsi" w:hAnsiTheme="minorHAnsi" w:cstheme="minorBidi"/>
          <w:sz w:val="22"/>
          <w:szCs w:val="22"/>
          <w:lang w:val="fr-FR"/>
        </w:rPr>
        <w:t>la politique publique d</w:t>
      </w:r>
      <w:r w:rsidR="43BC0306" w:rsidRPr="0FE61D7A">
        <w:rPr>
          <w:rFonts w:asciiTheme="minorHAnsi" w:hAnsiTheme="minorHAnsi" w:cstheme="minorBidi"/>
          <w:sz w:val="22"/>
          <w:szCs w:val="22"/>
          <w:lang w:val="fr-FR"/>
        </w:rPr>
        <w:t>e la Région</w:t>
      </w:r>
      <w:r w:rsidR="003B6CDC" w:rsidRPr="0FE61D7A">
        <w:rPr>
          <w:rFonts w:asciiTheme="minorHAnsi" w:hAnsiTheme="minorHAnsi" w:cstheme="minorBidi"/>
          <w:sz w:val="22"/>
          <w:szCs w:val="22"/>
          <w:lang w:val="fr-FR"/>
        </w:rPr>
        <w:t xml:space="preserve"> et la nomination d’</w:t>
      </w:r>
      <w:proofErr w:type="spellStart"/>
      <w:r w:rsidR="003B6CDC" w:rsidRPr="0FE61D7A">
        <w:rPr>
          <w:rFonts w:asciiTheme="minorHAnsi" w:hAnsiTheme="minorHAnsi" w:cstheme="minorBidi"/>
          <w:sz w:val="22"/>
          <w:szCs w:val="22"/>
          <w:lang w:val="fr-FR"/>
        </w:rPr>
        <w:t>un.e</w:t>
      </w:r>
      <w:proofErr w:type="spellEnd"/>
      <w:r w:rsidR="003B6CDC" w:rsidRPr="0FE61D7A">
        <w:rPr>
          <w:rFonts w:asciiTheme="minorHAnsi" w:hAnsiTheme="minorHAnsi" w:cstheme="minorBidi"/>
          <w:sz w:val="22"/>
          <w:szCs w:val="22"/>
          <w:lang w:val="fr-FR"/>
        </w:rPr>
        <w:t xml:space="preserve"> élue à l’ESS</w:t>
      </w:r>
      <w:r w:rsidR="006E4F42" w:rsidRPr="0FE61D7A">
        <w:rPr>
          <w:rFonts w:asciiTheme="minorHAnsi" w:hAnsiTheme="minorHAnsi" w:cstheme="minorBidi"/>
          <w:sz w:val="22"/>
          <w:szCs w:val="22"/>
          <w:lang w:val="fr-FR"/>
        </w:rPr>
        <w:t xml:space="preserve"> permettrait de contribuer à faire de notre territoire un territoire exemplaire en matière de coopération entre acteurs publics et privés guidé</w:t>
      </w:r>
      <w:r w:rsidR="005F220E" w:rsidRPr="0FE61D7A">
        <w:rPr>
          <w:rFonts w:asciiTheme="minorHAnsi" w:hAnsiTheme="minorHAnsi" w:cstheme="minorBidi"/>
          <w:sz w:val="22"/>
          <w:szCs w:val="22"/>
          <w:lang w:val="fr-FR"/>
        </w:rPr>
        <w:t>s</w:t>
      </w:r>
      <w:r w:rsidR="006E4F42" w:rsidRPr="0FE61D7A">
        <w:rPr>
          <w:rFonts w:asciiTheme="minorHAnsi" w:hAnsiTheme="minorHAnsi" w:cstheme="minorBidi"/>
          <w:sz w:val="22"/>
          <w:szCs w:val="22"/>
          <w:lang w:val="fr-FR"/>
        </w:rPr>
        <w:t xml:space="preserve"> par l’intérêt collectif pour </w:t>
      </w:r>
      <w:r w:rsidR="00E55199" w:rsidRPr="0FE61D7A">
        <w:rPr>
          <w:rFonts w:asciiTheme="minorHAnsi" w:hAnsiTheme="minorHAnsi" w:cstheme="minorBidi"/>
          <w:sz w:val="22"/>
          <w:szCs w:val="22"/>
          <w:lang w:val="fr-FR"/>
        </w:rPr>
        <w:t xml:space="preserve">assurer </w:t>
      </w:r>
      <w:r w:rsidR="50B5F6D8" w:rsidRPr="0FE61D7A">
        <w:rPr>
          <w:rFonts w:asciiTheme="minorHAnsi" w:hAnsiTheme="minorHAnsi" w:cstheme="minorBidi"/>
          <w:sz w:val="22"/>
          <w:szCs w:val="22"/>
          <w:lang w:val="fr-FR"/>
        </w:rPr>
        <w:t>le développement</w:t>
      </w:r>
      <w:r w:rsidR="00E55199" w:rsidRPr="0FE61D7A">
        <w:rPr>
          <w:rFonts w:asciiTheme="minorHAnsi" w:hAnsiTheme="minorHAnsi" w:cstheme="minorBidi"/>
          <w:sz w:val="22"/>
          <w:szCs w:val="22"/>
          <w:lang w:val="fr-FR"/>
        </w:rPr>
        <w:t xml:space="preserve"> d’un</w:t>
      </w:r>
      <w:r w:rsidR="006E4F42" w:rsidRPr="0FE61D7A">
        <w:rPr>
          <w:rFonts w:asciiTheme="minorHAnsi" w:hAnsiTheme="minorHAnsi" w:cstheme="minorBidi"/>
          <w:sz w:val="22"/>
          <w:szCs w:val="22"/>
          <w:lang w:val="fr-FR"/>
        </w:rPr>
        <w:t xml:space="preserve"> territoire plus résilient et solidaire.</w:t>
      </w:r>
    </w:p>
    <w:p w14:paraId="15082AB8" w14:textId="5CCD724E" w:rsidR="00680DBD" w:rsidRPr="00680DBD" w:rsidRDefault="00C61146" w:rsidP="0EF428FF">
      <w:pPr>
        <w:jc w:val="both"/>
        <w:rPr>
          <w:rFonts w:asciiTheme="minorHAnsi" w:hAnsiTheme="minorHAnsi" w:cstheme="minorBidi"/>
          <w:sz w:val="22"/>
          <w:szCs w:val="22"/>
          <w:lang w:val="fr-FR"/>
        </w:rPr>
      </w:pPr>
      <w:r w:rsidRPr="226232A2">
        <w:rPr>
          <w:rFonts w:asciiTheme="minorHAnsi" w:hAnsiTheme="minorHAnsi" w:cstheme="minorBidi"/>
          <w:sz w:val="22"/>
          <w:szCs w:val="22"/>
          <w:lang w:val="fr-FR"/>
        </w:rPr>
        <w:t xml:space="preserve">Vous pouvez faire connaitre vos engagements en faveur du développement de l’ESS sur la page dédiée du site de la CRESS NA et découvrir le </w:t>
      </w:r>
      <w:hyperlink r:id="rId12">
        <w:r w:rsidRPr="226232A2">
          <w:rPr>
            <w:rStyle w:val="Lienhypertexte"/>
            <w:rFonts w:asciiTheme="minorHAnsi" w:hAnsiTheme="minorHAnsi" w:cstheme="minorBidi"/>
            <w:sz w:val="22"/>
            <w:szCs w:val="22"/>
            <w:lang w:val="fr-FR"/>
          </w:rPr>
          <w:t xml:space="preserve">Kit </w:t>
        </w:r>
        <w:proofErr w:type="spellStart"/>
        <w:r w:rsidR="740ADDA5" w:rsidRPr="226232A2">
          <w:rPr>
            <w:rStyle w:val="Lienhypertexte"/>
            <w:rFonts w:asciiTheme="minorHAnsi" w:hAnsiTheme="minorHAnsi" w:cstheme="minorBidi"/>
            <w:sz w:val="22"/>
            <w:szCs w:val="22"/>
            <w:lang w:val="fr-FR"/>
          </w:rPr>
          <w:t>RégionalESS</w:t>
        </w:r>
        <w:proofErr w:type="spellEnd"/>
      </w:hyperlink>
      <w:r w:rsidRPr="226232A2">
        <w:rPr>
          <w:rFonts w:asciiTheme="minorHAnsi" w:hAnsiTheme="minorHAnsi" w:cstheme="minorBidi"/>
          <w:sz w:val="22"/>
          <w:szCs w:val="22"/>
          <w:lang w:val="fr-FR"/>
        </w:rPr>
        <w:t xml:space="preserve"> du Réseau des Collectivités Territoriales pour une Economie Solidaire</w:t>
      </w:r>
      <w:r w:rsidR="005F220E" w:rsidRPr="226232A2">
        <w:rPr>
          <w:rFonts w:asciiTheme="minorHAnsi" w:hAnsiTheme="minorHAnsi" w:cstheme="minorBidi"/>
          <w:sz w:val="22"/>
          <w:szCs w:val="22"/>
          <w:lang w:val="fr-FR"/>
        </w:rPr>
        <w:t xml:space="preserve"> (RTES)</w:t>
      </w:r>
      <w:r w:rsidRPr="226232A2">
        <w:rPr>
          <w:rFonts w:asciiTheme="minorHAnsi" w:hAnsiTheme="minorHAnsi" w:cstheme="minorBidi"/>
          <w:sz w:val="22"/>
          <w:szCs w:val="22"/>
          <w:lang w:val="fr-FR"/>
        </w:rPr>
        <w:t xml:space="preserve"> qui a pour but de</w:t>
      </w:r>
      <w:r w:rsidRPr="226232A2">
        <w:rPr>
          <w:rFonts w:asciiTheme="minorHAnsi" w:hAnsiTheme="minorHAnsi" w:cstheme="minorBidi"/>
          <w:b/>
          <w:bCs/>
          <w:sz w:val="22"/>
          <w:szCs w:val="22"/>
          <w:lang w:val="fr-FR"/>
        </w:rPr>
        <w:t xml:space="preserve"> </w:t>
      </w:r>
      <w:r w:rsidRPr="226232A2">
        <w:rPr>
          <w:rStyle w:val="lev"/>
          <w:rFonts w:asciiTheme="minorHAnsi" w:hAnsiTheme="minorHAnsi" w:cstheme="minorBidi"/>
          <w:b w:val="0"/>
          <w:bCs w:val="0"/>
          <w:lang w:val="fr-FR"/>
        </w:rPr>
        <w:t xml:space="preserve">sensibiliser </w:t>
      </w:r>
      <w:proofErr w:type="gramStart"/>
      <w:r w:rsidRPr="226232A2">
        <w:rPr>
          <w:rStyle w:val="lev"/>
          <w:rFonts w:asciiTheme="minorHAnsi" w:hAnsiTheme="minorHAnsi" w:cstheme="minorBidi"/>
          <w:b w:val="0"/>
          <w:bCs w:val="0"/>
          <w:lang w:val="fr-FR"/>
        </w:rPr>
        <w:t xml:space="preserve">les </w:t>
      </w:r>
      <w:proofErr w:type="spellStart"/>
      <w:r w:rsidRPr="226232A2">
        <w:rPr>
          <w:rStyle w:val="lev"/>
          <w:rFonts w:asciiTheme="minorHAnsi" w:hAnsiTheme="minorHAnsi" w:cstheme="minorBidi"/>
          <w:b w:val="0"/>
          <w:bCs w:val="0"/>
          <w:lang w:val="fr-FR"/>
        </w:rPr>
        <w:t>candidat</w:t>
      </w:r>
      <w:proofErr w:type="gramEnd"/>
      <w:r w:rsidRPr="226232A2">
        <w:rPr>
          <w:rStyle w:val="lev"/>
          <w:rFonts w:asciiTheme="minorHAnsi" w:hAnsiTheme="minorHAnsi" w:cstheme="minorBidi"/>
          <w:b w:val="0"/>
          <w:bCs w:val="0"/>
          <w:lang w:val="fr-FR"/>
        </w:rPr>
        <w:t>.e.s</w:t>
      </w:r>
      <w:proofErr w:type="spellEnd"/>
      <w:r w:rsidRPr="226232A2">
        <w:rPr>
          <w:rStyle w:val="lev"/>
          <w:rFonts w:asciiTheme="minorHAnsi" w:hAnsiTheme="minorHAnsi" w:cstheme="minorBidi"/>
          <w:b w:val="0"/>
          <w:bCs w:val="0"/>
          <w:lang w:val="fr-FR"/>
        </w:rPr>
        <w:t xml:space="preserve"> et d’outiller les futures équipes </w:t>
      </w:r>
      <w:r w:rsidR="77D74681" w:rsidRPr="226232A2">
        <w:rPr>
          <w:rStyle w:val="lev"/>
          <w:rFonts w:asciiTheme="minorHAnsi" w:hAnsiTheme="minorHAnsi" w:cstheme="minorBidi"/>
          <w:b w:val="0"/>
          <w:bCs w:val="0"/>
          <w:lang w:val="fr-FR"/>
        </w:rPr>
        <w:t xml:space="preserve">régionales </w:t>
      </w:r>
      <w:r w:rsidRPr="226232A2">
        <w:rPr>
          <w:rStyle w:val="lev"/>
          <w:rFonts w:asciiTheme="minorHAnsi" w:hAnsiTheme="minorHAnsi" w:cstheme="minorBidi"/>
          <w:b w:val="0"/>
          <w:bCs w:val="0"/>
          <w:lang w:val="fr-FR"/>
        </w:rPr>
        <w:t>souhaitant soutenir l’économie sociale et solidaire.</w:t>
      </w:r>
      <w:r w:rsidRPr="226232A2">
        <w:rPr>
          <w:rStyle w:val="lev"/>
          <w:rFonts w:asciiTheme="minorHAnsi" w:hAnsiTheme="minorHAnsi" w:cstheme="minorBidi"/>
          <w:lang w:val="fr-FR"/>
        </w:rPr>
        <w:t xml:space="preserve"> </w:t>
      </w:r>
      <w:r w:rsidRPr="226232A2">
        <w:rPr>
          <w:rFonts w:asciiTheme="minorHAnsi" w:hAnsiTheme="minorHAnsi" w:cstheme="minorBidi"/>
          <w:sz w:val="22"/>
          <w:szCs w:val="22"/>
          <w:lang w:val="fr-FR"/>
        </w:rPr>
        <w:t xml:space="preserve"> </w:t>
      </w:r>
    </w:p>
    <w:p w14:paraId="1AB14F65" w14:textId="1F3FA591" w:rsidR="00680DBD" w:rsidRPr="00680DBD" w:rsidRDefault="00680DBD" w:rsidP="00AE455F">
      <w:pPr>
        <w:rPr>
          <w:rFonts w:asciiTheme="minorHAnsi" w:hAnsiTheme="minorHAnsi" w:cstheme="minorHAnsi"/>
          <w:sz w:val="22"/>
          <w:szCs w:val="22"/>
          <w:lang w:val="fr-FR"/>
        </w:rPr>
      </w:pPr>
    </w:p>
    <w:p w14:paraId="79DD563E" w14:textId="2599D7BA" w:rsidR="00C87113" w:rsidRPr="00680DBD" w:rsidRDefault="340EC2A4" w:rsidP="32335E1A">
      <w:pPr>
        <w:pStyle w:val="Corpsdetexte"/>
        <w:rPr>
          <w:rFonts w:asciiTheme="minorHAnsi" w:hAnsiTheme="minorHAnsi" w:cstheme="minorBidi"/>
          <w:sz w:val="22"/>
          <w:szCs w:val="22"/>
          <w:lang w:val="fr-FR"/>
        </w:rPr>
      </w:pPr>
      <w:r w:rsidRPr="32335E1A">
        <w:rPr>
          <w:rFonts w:asciiTheme="minorHAnsi" w:hAnsiTheme="minorHAnsi" w:cstheme="minorBidi"/>
          <w:sz w:val="22"/>
          <w:szCs w:val="22"/>
          <w:lang w:val="fr-FR"/>
        </w:rPr>
        <w:t>V</w:t>
      </w:r>
      <w:r w:rsidR="00665F1F" w:rsidRPr="32335E1A">
        <w:rPr>
          <w:rFonts w:asciiTheme="minorHAnsi" w:hAnsiTheme="minorHAnsi" w:cstheme="minorBidi"/>
          <w:sz w:val="22"/>
          <w:szCs w:val="22"/>
          <w:lang w:val="fr-FR"/>
        </w:rPr>
        <w:t xml:space="preserve">euillez agréer, </w:t>
      </w:r>
      <w:r w:rsidR="00665F1F" w:rsidRPr="32335E1A">
        <w:rPr>
          <w:rFonts w:asciiTheme="minorHAnsi" w:hAnsiTheme="minorHAnsi" w:cstheme="minorBidi"/>
          <w:sz w:val="22"/>
          <w:szCs w:val="22"/>
          <w:shd w:val="clear" w:color="auto" w:fill="FFFF00"/>
          <w:lang w:val="fr-FR"/>
        </w:rPr>
        <w:t>Madame</w:t>
      </w:r>
      <w:r w:rsidR="00680DBD" w:rsidRPr="32335E1A">
        <w:rPr>
          <w:rFonts w:asciiTheme="minorHAnsi" w:hAnsiTheme="minorHAnsi" w:cstheme="minorBidi"/>
          <w:sz w:val="22"/>
          <w:szCs w:val="22"/>
          <w:shd w:val="clear" w:color="auto" w:fill="FFFF00"/>
          <w:lang w:val="fr-FR"/>
        </w:rPr>
        <w:t>/Monsieur XX et toutes vos équipes</w:t>
      </w:r>
      <w:r w:rsidR="00665F1F" w:rsidRPr="32335E1A">
        <w:rPr>
          <w:rFonts w:asciiTheme="minorHAnsi" w:hAnsiTheme="minorHAnsi" w:cstheme="minorBidi"/>
          <w:sz w:val="22"/>
          <w:szCs w:val="22"/>
          <w:lang w:val="fr-FR"/>
        </w:rPr>
        <w:t xml:space="preserve">, l’expression de </w:t>
      </w:r>
      <w:r w:rsidR="0AD38B9B" w:rsidRPr="32335E1A">
        <w:rPr>
          <w:rFonts w:asciiTheme="minorHAnsi" w:hAnsiTheme="minorHAnsi" w:cstheme="minorBidi"/>
          <w:sz w:val="22"/>
          <w:szCs w:val="22"/>
          <w:lang w:val="fr-FR"/>
        </w:rPr>
        <w:t xml:space="preserve">mes </w:t>
      </w:r>
      <w:r w:rsidR="00665F1F" w:rsidRPr="32335E1A">
        <w:rPr>
          <w:rFonts w:asciiTheme="minorHAnsi" w:hAnsiTheme="minorHAnsi" w:cstheme="minorBidi"/>
          <w:sz w:val="22"/>
          <w:szCs w:val="22"/>
          <w:lang w:val="fr-FR"/>
        </w:rPr>
        <w:t>salutations distinguées.</w:t>
      </w:r>
    </w:p>
    <w:p w14:paraId="78C918D8" w14:textId="386DD101" w:rsidR="4664D901" w:rsidRDefault="4664D901" w:rsidP="32335E1A">
      <w:pPr>
        <w:pStyle w:val="Corpsdetexte"/>
        <w:rPr>
          <w:rFonts w:asciiTheme="minorHAnsi" w:hAnsiTheme="minorHAnsi" w:cstheme="minorBidi"/>
          <w:color w:val="000000" w:themeColor="text1"/>
          <w:sz w:val="22"/>
          <w:szCs w:val="22"/>
          <w:lang w:val="fr-FR"/>
        </w:rPr>
      </w:pPr>
      <w:r w:rsidRPr="32335E1A">
        <w:rPr>
          <w:rFonts w:asciiTheme="minorHAnsi" w:hAnsiTheme="minorHAnsi" w:cstheme="minorBidi"/>
          <w:color w:val="000000" w:themeColor="text1"/>
          <w:sz w:val="22"/>
          <w:szCs w:val="22"/>
          <w:lang w:val="fr-FR"/>
        </w:rPr>
        <w:t xml:space="preserve">Signature </w:t>
      </w:r>
    </w:p>
    <w:p w14:paraId="1994D322" w14:textId="7D747479" w:rsidR="00680DBD" w:rsidRPr="00680DBD" w:rsidRDefault="00680DBD">
      <w:pPr>
        <w:pStyle w:val="Corpsdetexte"/>
        <w:rPr>
          <w:rFonts w:asciiTheme="minorHAnsi" w:hAnsiTheme="minorHAnsi" w:cstheme="minorHAnsi"/>
          <w:sz w:val="22"/>
          <w:szCs w:val="22"/>
          <w:lang w:val="fr-FR"/>
        </w:rPr>
      </w:pPr>
    </w:p>
    <w:p w14:paraId="2073FE47" w14:textId="77777777" w:rsidR="00680DBD" w:rsidRPr="00680DBD" w:rsidRDefault="00680DBD" w:rsidP="226232A2">
      <w:pPr>
        <w:pStyle w:val="Corpsdetexte"/>
        <w:rPr>
          <w:rFonts w:asciiTheme="minorHAnsi" w:hAnsiTheme="minorHAnsi" w:cstheme="minorBidi"/>
          <w:sz w:val="22"/>
          <w:szCs w:val="22"/>
          <w:lang w:val="fr-FR"/>
        </w:rPr>
      </w:pPr>
    </w:p>
    <w:p w14:paraId="7A68967B" w14:textId="757F0982" w:rsidR="226232A2" w:rsidRDefault="226232A2" w:rsidP="226232A2">
      <w:pPr>
        <w:pStyle w:val="Corpsdetexte"/>
        <w:rPr>
          <w:color w:val="000000" w:themeColor="text1"/>
          <w:lang w:val="fr-FR"/>
        </w:rPr>
      </w:pPr>
    </w:p>
    <w:sectPr w:rsidR="226232A2">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7845" w14:textId="77777777" w:rsidR="00C17EF2" w:rsidRDefault="00C17EF2" w:rsidP="00E4754F">
      <w:r>
        <w:separator/>
      </w:r>
    </w:p>
  </w:endnote>
  <w:endnote w:type="continuationSeparator" w:id="0">
    <w:p w14:paraId="5542BA55" w14:textId="77777777" w:rsidR="00C17EF2" w:rsidRDefault="00C17EF2" w:rsidP="00E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altName w:val="Times New Roman"/>
    <w:charset w:val="00"/>
    <w:family w:val="auto"/>
    <w:pitch w:val="variable"/>
  </w:font>
  <w:font w:name="FreeSans">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CJK SC Regular">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8F4" w14:textId="77777777" w:rsidR="00E4754F" w:rsidRDefault="00E47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DF33" w14:textId="77777777" w:rsidR="00E4754F" w:rsidRDefault="00E47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76F8" w14:textId="77777777" w:rsidR="00E4754F" w:rsidRDefault="00E47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9D0C" w14:textId="77777777" w:rsidR="00C17EF2" w:rsidRDefault="00C17EF2" w:rsidP="00E4754F">
      <w:r>
        <w:separator/>
      </w:r>
    </w:p>
  </w:footnote>
  <w:footnote w:type="continuationSeparator" w:id="0">
    <w:p w14:paraId="283432C6" w14:textId="77777777" w:rsidR="00C17EF2" w:rsidRDefault="00C17EF2" w:rsidP="00E4754F">
      <w:r>
        <w:continuationSeparator/>
      </w:r>
    </w:p>
  </w:footnote>
  <w:footnote w:id="1">
    <w:p w14:paraId="1C3BAF8C" w14:textId="694DFB55" w:rsidR="00EB1700" w:rsidRDefault="00EB1700"/>
  </w:footnote>
  <w:footnote w:id="2">
    <w:p w14:paraId="10E9DB51" w14:textId="20A1842B" w:rsidR="00ED58B6" w:rsidRPr="00ED58B6" w:rsidRDefault="00ED58B6">
      <w:pPr>
        <w:pStyle w:val="Notedebasdepage"/>
        <w:rPr>
          <w:lang w:val="fr-FR"/>
        </w:rPr>
      </w:pPr>
      <w:r>
        <w:rPr>
          <w:rStyle w:val="Appelnotedebasdep"/>
        </w:rPr>
        <w:footnoteRef/>
      </w:r>
      <w:r>
        <w:t xml:space="preserve"> Plaidoyer</w:t>
      </w:r>
    </w:p>
  </w:footnote>
  <w:footnote w:id="3">
    <w:p w14:paraId="72E519F0" w14:textId="2610F1A4" w:rsidR="005F220E" w:rsidRPr="005F220E" w:rsidRDefault="005F220E">
      <w:pPr>
        <w:pStyle w:val="Notedebasdepage"/>
        <w:rPr>
          <w:lang w:val="fr-FR"/>
        </w:rPr>
      </w:pPr>
      <w:r>
        <w:rPr>
          <w:rStyle w:val="Appelnotedebasdep"/>
        </w:rPr>
        <w:footnoteRef/>
      </w:r>
      <w:r w:rsidRPr="005F220E">
        <w:rPr>
          <w:lang w:val="fr-FR"/>
        </w:rPr>
        <w:t xml:space="preserve"> https://ess-france.org/fr/actualites/10-arguments-pour-parler-de-less-a-votre-repas-de-noel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694" w14:textId="77777777" w:rsidR="00E4754F" w:rsidRDefault="00E47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F709" w14:textId="77777777" w:rsidR="00E4754F" w:rsidRDefault="00E47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6A96" w14:textId="77777777" w:rsidR="00E4754F" w:rsidRDefault="00E47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Georgia" w:hAnsi="Georgia" w:cs="Georgia"/>
        <w:lang w:val="fr-FR"/>
      </w:rPr>
    </w:lvl>
  </w:abstractNum>
  <w:abstractNum w:abstractNumId="2" w15:restartNumberingAfterBreak="0">
    <w:nsid w:val="00000003"/>
    <w:multiLevelType w:val="singleLevel"/>
    <w:tmpl w:val="00000003"/>
    <w:name w:val="WW8Num5"/>
    <w:lvl w:ilvl="0">
      <w:numFmt w:val="bullet"/>
      <w:lvlText w:val="-"/>
      <w:lvlJc w:val="left"/>
      <w:pPr>
        <w:tabs>
          <w:tab w:val="num" w:pos="0"/>
        </w:tabs>
        <w:ind w:left="720" w:hanging="360"/>
      </w:pPr>
      <w:rPr>
        <w:rFonts w:ascii="Georgia" w:hAnsi="Georgia" w:cs="Georgia" w:hint="default"/>
        <w:lang w:val="fr-FR"/>
      </w:rPr>
    </w:lvl>
  </w:abstractNum>
  <w:abstractNum w:abstractNumId="3" w15:restartNumberingAfterBreak="0">
    <w:nsid w:val="009D3DAD"/>
    <w:multiLevelType w:val="hybridMultilevel"/>
    <w:tmpl w:val="9DCE5BEC"/>
    <w:lvl w:ilvl="0" w:tplc="DDC433DE">
      <w:start w:val="1"/>
      <w:numFmt w:val="bullet"/>
      <w:lvlText w:val="-"/>
      <w:lvlJc w:val="left"/>
      <w:pPr>
        <w:ind w:left="720" w:hanging="360"/>
      </w:pPr>
      <w:rPr>
        <w:rFonts w:ascii="Calibri" w:hAnsi="Calibri" w:hint="default"/>
      </w:rPr>
    </w:lvl>
    <w:lvl w:ilvl="1" w:tplc="2886E724">
      <w:start w:val="1"/>
      <w:numFmt w:val="bullet"/>
      <w:lvlText w:val="o"/>
      <w:lvlJc w:val="left"/>
      <w:pPr>
        <w:ind w:left="1440" w:hanging="360"/>
      </w:pPr>
      <w:rPr>
        <w:rFonts w:ascii="Courier New" w:hAnsi="Courier New" w:hint="default"/>
      </w:rPr>
    </w:lvl>
    <w:lvl w:ilvl="2" w:tplc="FC526312">
      <w:start w:val="1"/>
      <w:numFmt w:val="bullet"/>
      <w:lvlText w:val=""/>
      <w:lvlJc w:val="left"/>
      <w:pPr>
        <w:ind w:left="2160" w:hanging="360"/>
      </w:pPr>
      <w:rPr>
        <w:rFonts w:ascii="Wingdings" w:hAnsi="Wingdings" w:hint="default"/>
      </w:rPr>
    </w:lvl>
    <w:lvl w:ilvl="3" w:tplc="FE628EA6">
      <w:start w:val="1"/>
      <w:numFmt w:val="bullet"/>
      <w:lvlText w:val=""/>
      <w:lvlJc w:val="left"/>
      <w:pPr>
        <w:ind w:left="2880" w:hanging="360"/>
      </w:pPr>
      <w:rPr>
        <w:rFonts w:ascii="Symbol" w:hAnsi="Symbol" w:hint="default"/>
      </w:rPr>
    </w:lvl>
    <w:lvl w:ilvl="4" w:tplc="ED4296AC">
      <w:start w:val="1"/>
      <w:numFmt w:val="bullet"/>
      <w:lvlText w:val="o"/>
      <w:lvlJc w:val="left"/>
      <w:pPr>
        <w:ind w:left="3600" w:hanging="360"/>
      </w:pPr>
      <w:rPr>
        <w:rFonts w:ascii="Courier New" w:hAnsi="Courier New" w:hint="default"/>
      </w:rPr>
    </w:lvl>
    <w:lvl w:ilvl="5" w:tplc="BE7EA204">
      <w:start w:val="1"/>
      <w:numFmt w:val="bullet"/>
      <w:lvlText w:val=""/>
      <w:lvlJc w:val="left"/>
      <w:pPr>
        <w:ind w:left="4320" w:hanging="360"/>
      </w:pPr>
      <w:rPr>
        <w:rFonts w:ascii="Wingdings" w:hAnsi="Wingdings" w:hint="default"/>
      </w:rPr>
    </w:lvl>
    <w:lvl w:ilvl="6" w:tplc="E61207C4">
      <w:start w:val="1"/>
      <w:numFmt w:val="bullet"/>
      <w:lvlText w:val=""/>
      <w:lvlJc w:val="left"/>
      <w:pPr>
        <w:ind w:left="5040" w:hanging="360"/>
      </w:pPr>
      <w:rPr>
        <w:rFonts w:ascii="Symbol" w:hAnsi="Symbol" w:hint="default"/>
      </w:rPr>
    </w:lvl>
    <w:lvl w:ilvl="7" w:tplc="2342EA92">
      <w:start w:val="1"/>
      <w:numFmt w:val="bullet"/>
      <w:lvlText w:val="o"/>
      <w:lvlJc w:val="left"/>
      <w:pPr>
        <w:ind w:left="5760" w:hanging="360"/>
      </w:pPr>
      <w:rPr>
        <w:rFonts w:ascii="Courier New" w:hAnsi="Courier New" w:hint="default"/>
      </w:rPr>
    </w:lvl>
    <w:lvl w:ilvl="8" w:tplc="94E24DB0">
      <w:start w:val="1"/>
      <w:numFmt w:val="bullet"/>
      <w:lvlText w:val=""/>
      <w:lvlJc w:val="left"/>
      <w:pPr>
        <w:ind w:left="6480" w:hanging="360"/>
      </w:pPr>
      <w:rPr>
        <w:rFonts w:ascii="Wingdings" w:hAnsi="Wingdings" w:hint="default"/>
      </w:rPr>
    </w:lvl>
  </w:abstractNum>
  <w:abstractNum w:abstractNumId="4" w15:restartNumberingAfterBreak="0">
    <w:nsid w:val="13380198"/>
    <w:multiLevelType w:val="hybridMultilevel"/>
    <w:tmpl w:val="898C3040"/>
    <w:lvl w:ilvl="0" w:tplc="63A62BB6">
      <w:start w:val="1"/>
      <w:numFmt w:val="bullet"/>
      <w:lvlText w:val="-"/>
      <w:lvlJc w:val="left"/>
      <w:pPr>
        <w:ind w:left="720" w:hanging="360"/>
      </w:pPr>
      <w:rPr>
        <w:rFonts w:ascii="Calibri" w:hAnsi="Calibri" w:hint="default"/>
      </w:rPr>
    </w:lvl>
    <w:lvl w:ilvl="1" w:tplc="5C9639DC">
      <w:start w:val="1"/>
      <w:numFmt w:val="bullet"/>
      <w:lvlText w:val="o"/>
      <w:lvlJc w:val="left"/>
      <w:pPr>
        <w:ind w:left="1440" w:hanging="360"/>
      </w:pPr>
      <w:rPr>
        <w:rFonts w:ascii="Courier New" w:hAnsi="Courier New" w:hint="default"/>
      </w:rPr>
    </w:lvl>
    <w:lvl w:ilvl="2" w:tplc="33B4D0EA">
      <w:start w:val="1"/>
      <w:numFmt w:val="bullet"/>
      <w:lvlText w:val=""/>
      <w:lvlJc w:val="left"/>
      <w:pPr>
        <w:ind w:left="2160" w:hanging="360"/>
      </w:pPr>
      <w:rPr>
        <w:rFonts w:ascii="Wingdings" w:hAnsi="Wingdings" w:hint="default"/>
      </w:rPr>
    </w:lvl>
    <w:lvl w:ilvl="3" w:tplc="1D4A0378">
      <w:start w:val="1"/>
      <w:numFmt w:val="bullet"/>
      <w:lvlText w:val=""/>
      <w:lvlJc w:val="left"/>
      <w:pPr>
        <w:ind w:left="2880" w:hanging="360"/>
      </w:pPr>
      <w:rPr>
        <w:rFonts w:ascii="Symbol" w:hAnsi="Symbol" w:hint="default"/>
      </w:rPr>
    </w:lvl>
    <w:lvl w:ilvl="4" w:tplc="9364D7C6">
      <w:start w:val="1"/>
      <w:numFmt w:val="bullet"/>
      <w:lvlText w:val="o"/>
      <w:lvlJc w:val="left"/>
      <w:pPr>
        <w:ind w:left="3600" w:hanging="360"/>
      </w:pPr>
      <w:rPr>
        <w:rFonts w:ascii="Courier New" w:hAnsi="Courier New" w:hint="default"/>
      </w:rPr>
    </w:lvl>
    <w:lvl w:ilvl="5" w:tplc="80EAFA60">
      <w:start w:val="1"/>
      <w:numFmt w:val="bullet"/>
      <w:lvlText w:val=""/>
      <w:lvlJc w:val="left"/>
      <w:pPr>
        <w:ind w:left="4320" w:hanging="360"/>
      </w:pPr>
      <w:rPr>
        <w:rFonts w:ascii="Wingdings" w:hAnsi="Wingdings" w:hint="default"/>
      </w:rPr>
    </w:lvl>
    <w:lvl w:ilvl="6" w:tplc="BC28BE6A">
      <w:start w:val="1"/>
      <w:numFmt w:val="bullet"/>
      <w:lvlText w:val=""/>
      <w:lvlJc w:val="left"/>
      <w:pPr>
        <w:ind w:left="5040" w:hanging="360"/>
      </w:pPr>
      <w:rPr>
        <w:rFonts w:ascii="Symbol" w:hAnsi="Symbol" w:hint="default"/>
      </w:rPr>
    </w:lvl>
    <w:lvl w:ilvl="7" w:tplc="6DB8BB1A">
      <w:start w:val="1"/>
      <w:numFmt w:val="bullet"/>
      <w:lvlText w:val="o"/>
      <w:lvlJc w:val="left"/>
      <w:pPr>
        <w:ind w:left="5760" w:hanging="360"/>
      </w:pPr>
      <w:rPr>
        <w:rFonts w:ascii="Courier New" w:hAnsi="Courier New" w:hint="default"/>
      </w:rPr>
    </w:lvl>
    <w:lvl w:ilvl="8" w:tplc="6E8E9E3A">
      <w:start w:val="1"/>
      <w:numFmt w:val="bullet"/>
      <w:lvlText w:val=""/>
      <w:lvlJc w:val="left"/>
      <w:pPr>
        <w:ind w:left="6480" w:hanging="360"/>
      </w:pPr>
      <w:rPr>
        <w:rFonts w:ascii="Wingdings" w:hAnsi="Wingdings" w:hint="default"/>
      </w:rPr>
    </w:lvl>
  </w:abstractNum>
  <w:abstractNum w:abstractNumId="5" w15:restartNumberingAfterBreak="0">
    <w:nsid w:val="1A2F3F2E"/>
    <w:multiLevelType w:val="hybridMultilevel"/>
    <w:tmpl w:val="B002B2FA"/>
    <w:lvl w:ilvl="0" w:tplc="77709F10">
      <w:numFmt w:val="bullet"/>
      <w:lvlText w:val="-"/>
      <w:lvlJc w:val="left"/>
      <w:pPr>
        <w:ind w:left="720" w:hanging="360"/>
      </w:pPr>
      <w:rPr>
        <w:rFonts w:ascii="Georgia" w:eastAsia="DejaVu Sans"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D7025"/>
    <w:multiLevelType w:val="hybridMultilevel"/>
    <w:tmpl w:val="0270C1A4"/>
    <w:lvl w:ilvl="0" w:tplc="13283D4C">
      <w:numFmt w:val="bullet"/>
      <w:lvlText w:val="-"/>
      <w:lvlJc w:val="left"/>
      <w:pPr>
        <w:ind w:left="720" w:hanging="360"/>
      </w:pPr>
      <w:rPr>
        <w:rFonts w:ascii="Georgia" w:eastAsia="DejaVu Sans"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A469D8"/>
    <w:multiLevelType w:val="hybridMultilevel"/>
    <w:tmpl w:val="9D040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6E660A"/>
    <w:multiLevelType w:val="hybridMultilevel"/>
    <w:tmpl w:val="9BC417EC"/>
    <w:lvl w:ilvl="0" w:tplc="FC20E6EC">
      <w:start w:val="1"/>
      <w:numFmt w:val="bullet"/>
      <w:lvlText w:val="-"/>
      <w:lvlJc w:val="left"/>
      <w:pPr>
        <w:ind w:left="720" w:hanging="360"/>
      </w:pPr>
      <w:rPr>
        <w:rFonts w:ascii="Calibri" w:hAnsi="Calibri" w:hint="default"/>
      </w:rPr>
    </w:lvl>
    <w:lvl w:ilvl="1" w:tplc="ACF0F97C">
      <w:start w:val="1"/>
      <w:numFmt w:val="bullet"/>
      <w:lvlText w:val="o"/>
      <w:lvlJc w:val="left"/>
      <w:pPr>
        <w:ind w:left="1440" w:hanging="360"/>
      </w:pPr>
      <w:rPr>
        <w:rFonts w:ascii="Courier New" w:hAnsi="Courier New" w:hint="default"/>
      </w:rPr>
    </w:lvl>
    <w:lvl w:ilvl="2" w:tplc="9D28AB3A">
      <w:start w:val="1"/>
      <w:numFmt w:val="bullet"/>
      <w:lvlText w:val=""/>
      <w:lvlJc w:val="left"/>
      <w:pPr>
        <w:ind w:left="2160" w:hanging="360"/>
      </w:pPr>
      <w:rPr>
        <w:rFonts w:ascii="Wingdings" w:hAnsi="Wingdings" w:hint="default"/>
      </w:rPr>
    </w:lvl>
    <w:lvl w:ilvl="3" w:tplc="56961824">
      <w:start w:val="1"/>
      <w:numFmt w:val="bullet"/>
      <w:lvlText w:val=""/>
      <w:lvlJc w:val="left"/>
      <w:pPr>
        <w:ind w:left="2880" w:hanging="360"/>
      </w:pPr>
      <w:rPr>
        <w:rFonts w:ascii="Symbol" w:hAnsi="Symbol" w:hint="default"/>
      </w:rPr>
    </w:lvl>
    <w:lvl w:ilvl="4" w:tplc="83C499C0">
      <w:start w:val="1"/>
      <w:numFmt w:val="bullet"/>
      <w:lvlText w:val="o"/>
      <w:lvlJc w:val="left"/>
      <w:pPr>
        <w:ind w:left="3600" w:hanging="360"/>
      </w:pPr>
      <w:rPr>
        <w:rFonts w:ascii="Courier New" w:hAnsi="Courier New" w:hint="default"/>
      </w:rPr>
    </w:lvl>
    <w:lvl w:ilvl="5" w:tplc="08982E42">
      <w:start w:val="1"/>
      <w:numFmt w:val="bullet"/>
      <w:lvlText w:val=""/>
      <w:lvlJc w:val="left"/>
      <w:pPr>
        <w:ind w:left="4320" w:hanging="360"/>
      </w:pPr>
      <w:rPr>
        <w:rFonts w:ascii="Wingdings" w:hAnsi="Wingdings" w:hint="default"/>
      </w:rPr>
    </w:lvl>
    <w:lvl w:ilvl="6" w:tplc="0AE8CE06">
      <w:start w:val="1"/>
      <w:numFmt w:val="bullet"/>
      <w:lvlText w:val=""/>
      <w:lvlJc w:val="left"/>
      <w:pPr>
        <w:ind w:left="5040" w:hanging="360"/>
      </w:pPr>
      <w:rPr>
        <w:rFonts w:ascii="Symbol" w:hAnsi="Symbol" w:hint="default"/>
      </w:rPr>
    </w:lvl>
    <w:lvl w:ilvl="7" w:tplc="6F0C9548">
      <w:start w:val="1"/>
      <w:numFmt w:val="bullet"/>
      <w:lvlText w:val="o"/>
      <w:lvlJc w:val="left"/>
      <w:pPr>
        <w:ind w:left="5760" w:hanging="360"/>
      </w:pPr>
      <w:rPr>
        <w:rFonts w:ascii="Courier New" w:hAnsi="Courier New" w:hint="default"/>
      </w:rPr>
    </w:lvl>
    <w:lvl w:ilvl="8" w:tplc="53A8B61C">
      <w:start w:val="1"/>
      <w:numFmt w:val="bullet"/>
      <w:lvlText w:val=""/>
      <w:lvlJc w:val="left"/>
      <w:pPr>
        <w:ind w:left="6480" w:hanging="360"/>
      </w:pPr>
      <w:rPr>
        <w:rFonts w:ascii="Wingdings" w:hAnsi="Wingdings" w:hint="default"/>
      </w:rPr>
    </w:lvl>
  </w:abstractNum>
  <w:abstractNum w:abstractNumId="9" w15:restartNumberingAfterBreak="0">
    <w:nsid w:val="59C76BD6"/>
    <w:multiLevelType w:val="hybridMultilevel"/>
    <w:tmpl w:val="98AEBF90"/>
    <w:lvl w:ilvl="0" w:tplc="A964FE78">
      <w:start w:val="1"/>
      <w:numFmt w:val="bullet"/>
      <w:lvlText w:val=""/>
      <w:lvlJc w:val="left"/>
      <w:pPr>
        <w:ind w:left="720" w:hanging="360"/>
      </w:pPr>
      <w:rPr>
        <w:rFonts w:ascii="Symbol" w:hAnsi="Symbol" w:hint="default"/>
      </w:rPr>
    </w:lvl>
    <w:lvl w:ilvl="1" w:tplc="DF460D42">
      <w:start w:val="1"/>
      <w:numFmt w:val="bullet"/>
      <w:lvlText w:val="o"/>
      <w:lvlJc w:val="left"/>
      <w:pPr>
        <w:ind w:left="1440" w:hanging="360"/>
      </w:pPr>
      <w:rPr>
        <w:rFonts w:ascii="Courier New" w:hAnsi="Courier New" w:hint="default"/>
      </w:rPr>
    </w:lvl>
    <w:lvl w:ilvl="2" w:tplc="22FA56D6">
      <w:start w:val="1"/>
      <w:numFmt w:val="bullet"/>
      <w:lvlText w:val=""/>
      <w:lvlJc w:val="left"/>
      <w:pPr>
        <w:ind w:left="2160" w:hanging="360"/>
      </w:pPr>
      <w:rPr>
        <w:rFonts w:ascii="Wingdings" w:hAnsi="Wingdings" w:hint="default"/>
      </w:rPr>
    </w:lvl>
    <w:lvl w:ilvl="3" w:tplc="D73CAB04">
      <w:start w:val="1"/>
      <w:numFmt w:val="bullet"/>
      <w:lvlText w:val=""/>
      <w:lvlJc w:val="left"/>
      <w:pPr>
        <w:ind w:left="2880" w:hanging="360"/>
      </w:pPr>
      <w:rPr>
        <w:rFonts w:ascii="Symbol" w:hAnsi="Symbol" w:hint="default"/>
      </w:rPr>
    </w:lvl>
    <w:lvl w:ilvl="4" w:tplc="3168ADD6">
      <w:start w:val="1"/>
      <w:numFmt w:val="bullet"/>
      <w:lvlText w:val="o"/>
      <w:lvlJc w:val="left"/>
      <w:pPr>
        <w:ind w:left="3600" w:hanging="360"/>
      </w:pPr>
      <w:rPr>
        <w:rFonts w:ascii="Courier New" w:hAnsi="Courier New" w:hint="default"/>
      </w:rPr>
    </w:lvl>
    <w:lvl w:ilvl="5" w:tplc="8488F50C">
      <w:start w:val="1"/>
      <w:numFmt w:val="bullet"/>
      <w:lvlText w:val=""/>
      <w:lvlJc w:val="left"/>
      <w:pPr>
        <w:ind w:left="4320" w:hanging="360"/>
      </w:pPr>
      <w:rPr>
        <w:rFonts w:ascii="Wingdings" w:hAnsi="Wingdings" w:hint="default"/>
      </w:rPr>
    </w:lvl>
    <w:lvl w:ilvl="6" w:tplc="8CA8868A">
      <w:start w:val="1"/>
      <w:numFmt w:val="bullet"/>
      <w:lvlText w:val=""/>
      <w:lvlJc w:val="left"/>
      <w:pPr>
        <w:ind w:left="5040" w:hanging="360"/>
      </w:pPr>
      <w:rPr>
        <w:rFonts w:ascii="Symbol" w:hAnsi="Symbol" w:hint="default"/>
      </w:rPr>
    </w:lvl>
    <w:lvl w:ilvl="7" w:tplc="CFD6D184">
      <w:start w:val="1"/>
      <w:numFmt w:val="bullet"/>
      <w:lvlText w:val="o"/>
      <w:lvlJc w:val="left"/>
      <w:pPr>
        <w:ind w:left="5760" w:hanging="360"/>
      </w:pPr>
      <w:rPr>
        <w:rFonts w:ascii="Courier New" w:hAnsi="Courier New" w:hint="default"/>
      </w:rPr>
    </w:lvl>
    <w:lvl w:ilvl="8" w:tplc="4FF0FF14">
      <w:start w:val="1"/>
      <w:numFmt w:val="bullet"/>
      <w:lvlText w:val=""/>
      <w:lvlJc w:val="left"/>
      <w:pPr>
        <w:ind w:left="6480" w:hanging="360"/>
      </w:pPr>
      <w:rPr>
        <w:rFonts w:ascii="Wingdings" w:hAnsi="Wingdings" w:hint="default"/>
      </w:rPr>
    </w:lvl>
  </w:abstractNum>
  <w:abstractNum w:abstractNumId="10" w15:restartNumberingAfterBreak="0">
    <w:nsid w:val="619E325E"/>
    <w:multiLevelType w:val="hybridMultilevel"/>
    <w:tmpl w:val="0A30307E"/>
    <w:lvl w:ilvl="0" w:tplc="D952D8AE">
      <w:start w:val="1"/>
      <w:numFmt w:val="bullet"/>
      <w:lvlText w:val=""/>
      <w:lvlJc w:val="left"/>
      <w:pPr>
        <w:ind w:left="720" w:hanging="360"/>
      </w:pPr>
      <w:rPr>
        <w:rFonts w:ascii="Symbol" w:hAnsi="Symbol" w:hint="default"/>
      </w:rPr>
    </w:lvl>
    <w:lvl w:ilvl="1" w:tplc="3612BA28">
      <w:start w:val="1"/>
      <w:numFmt w:val="bullet"/>
      <w:lvlText w:val="o"/>
      <w:lvlJc w:val="left"/>
      <w:pPr>
        <w:ind w:left="1440" w:hanging="360"/>
      </w:pPr>
      <w:rPr>
        <w:rFonts w:ascii="Courier New" w:hAnsi="Courier New" w:hint="default"/>
      </w:rPr>
    </w:lvl>
    <w:lvl w:ilvl="2" w:tplc="36327030">
      <w:start w:val="1"/>
      <w:numFmt w:val="bullet"/>
      <w:lvlText w:val=""/>
      <w:lvlJc w:val="left"/>
      <w:pPr>
        <w:ind w:left="2160" w:hanging="360"/>
      </w:pPr>
      <w:rPr>
        <w:rFonts w:ascii="Wingdings" w:hAnsi="Wingdings" w:hint="default"/>
      </w:rPr>
    </w:lvl>
    <w:lvl w:ilvl="3" w:tplc="58DEB282">
      <w:start w:val="1"/>
      <w:numFmt w:val="bullet"/>
      <w:lvlText w:val=""/>
      <w:lvlJc w:val="left"/>
      <w:pPr>
        <w:ind w:left="2880" w:hanging="360"/>
      </w:pPr>
      <w:rPr>
        <w:rFonts w:ascii="Symbol" w:hAnsi="Symbol" w:hint="default"/>
      </w:rPr>
    </w:lvl>
    <w:lvl w:ilvl="4" w:tplc="BD92376E">
      <w:start w:val="1"/>
      <w:numFmt w:val="bullet"/>
      <w:lvlText w:val="o"/>
      <w:lvlJc w:val="left"/>
      <w:pPr>
        <w:ind w:left="3600" w:hanging="360"/>
      </w:pPr>
      <w:rPr>
        <w:rFonts w:ascii="Courier New" w:hAnsi="Courier New" w:hint="default"/>
      </w:rPr>
    </w:lvl>
    <w:lvl w:ilvl="5" w:tplc="064E1EA0">
      <w:start w:val="1"/>
      <w:numFmt w:val="bullet"/>
      <w:lvlText w:val=""/>
      <w:lvlJc w:val="left"/>
      <w:pPr>
        <w:ind w:left="4320" w:hanging="360"/>
      </w:pPr>
      <w:rPr>
        <w:rFonts w:ascii="Wingdings" w:hAnsi="Wingdings" w:hint="default"/>
      </w:rPr>
    </w:lvl>
    <w:lvl w:ilvl="6" w:tplc="4D02D68C">
      <w:start w:val="1"/>
      <w:numFmt w:val="bullet"/>
      <w:lvlText w:val=""/>
      <w:lvlJc w:val="left"/>
      <w:pPr>
        <w:ind w:left="5040" w:hanging="360"/>
      </w:pPr>
      <w:rPr>
        <w:rFonts w:ascii="Symbol" w:hAnsi="Symbol" w:hint="default"/>
      </w:rPr>
    </w:lvl>
    <w:lvl w:ilvl="7" w:tplc="43F2E970">
      <w:start w:val="1"/>
      <w:numFmt w:val="bullet"/>
      <w:lvlText w:val="o"/>
      <w:lvlJc w:val="left"/>
      <w:pPr>
        <w:ind w:left="5760" w:hanging="360"/>
      </w:pPr>
      <w:rPr>
        <w:rFonts w:ascii="Courier New" w:hAnsi="Courier New" w:hint="default"/>
      </w:rPr>
    </w:lvl>
    <w:lvl w:ilvl="8" w:tplc="252EC4A2">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10"/>
  </w:num>
  <w:num w:numId="6">
    <w:abstractNumId w:val="0"/>
  </w:num>
  <w:num w:numId="7">
    <w:abstractNumId w:val="1"/>
  </w:num>
  <w:num w:numId="8">
    <w:abstractNumId w:val="2"/>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4F"/>
    <w:rsid w:val="00046D27"/>
    <w:rsid w:val="000511B9"/>
    <w:rsid w:val="001A6C3A"/>
    <w:rsid w:val="001E135E"/>
    <w:rsid w:val="001E7024"/>
    <w:rsid w:val="00256E1A"/>
    <w:rsid w:val="002B1D4A"/>
    <w:rsid w:val="002B4838"/>
    <w:rsid w:val="003A3877"/>
    <w:rsid w:val="003B6CDC"/>
    <w:rsid w:val="003F55B4"/>
    <w:rsid w:val="005B59EB"/>
    <w:rsid w:val="005B6987"/>
    <w:rsid w:val="005F220E"/>
    <w:rsid w:val="00665F1F"/>
    <w:rsid w:val="00680DBD"/>
    <w:rsid w:val="006A64C3"/>
    <w:rsid w:val="006D67DE"/>
    <w:rsid w:val="006E4F42"/>
    <w:rsid w:val="00726EB9"/>
    <w:rsid w:val="0076104A"/>
    <w:rsid w:val="007D0CFE"/>
    <w:rsid w:val="007D78AA"/>
    <w:rsid w:val="00806093"/>
    <w:rsid w:val="0084221F"/>
    <w:rsid w:val="008A0AC6"/>
    <w:rsid w:val="00A05D18"/>
    <w:rsid w:val="00A6196F"/>
    <w:rsid w:val="00A95A4D"/>
    <w:rsid w:val="00AE455F"/>
    <w:rsid w:val="00C03FCA"/>
    <w:rsid w:val="00C17EF2"/>
    <w:rsid w:val="00C33A61"/>
    <w:rsid w:val="00C61146"/>
    <w:rsid w:val="00C842DB"/>
    <w:rsid w:val="00C87113"/>
    <w:rsid w:val="00CA52A8"/>
    <w:rsid w:val="00CB7521"/>
    <w:rsid w:val="00D6389A"/>
    <w:rsid w:val="00DA3063"/>
    <w:rsid w:val="00DD288E"/>
    <w:rsid w:val="00E4754F"/>
    <w:rsid w:val="00E55199"/>
    <w:rsid w:val="00E55E12"/>
    <w:rsid w:val="00EB1700"/>
    <w:rsid w:val="00ED58B6"/>
    <w:rsid w:val="00F23D38"/>
    <w:rsid w:val="00FF0F69"/>
    <w:rsid w:val="00FF1A94"/>
    <w:rsid w:val="0183401F"/>
    <w:rsid w:val="01ACE0CE"/>
    <w:rsid w:val="025603D7"/>
    <w:rsid w:val="02C79431"/>
    <w:rsid w:val="0433AAE2"/>
    <w:rsid w:val="04B0ACA6"/>
    <w:rsid w:val="04CE6DF1"/>
    <w:rsid w:val="05859670"/>
    <w:rsid w:val="05A1DC6E"/>
    <w:rsid w:val="05ADCA7A"/>
    <w:rsid w:val="06088051"/>
    <w:rsid w:val="063D9F8D"/>
    <w:rsid w:val="06EFD2FB"/>
    <w:rsid w:val="0782641E"/>
    <w:rsid w:val="08610D6D"/>
    <w:rsid w:val="09A60898"/>
    <w:rsid w:val="0AD38B9B"/>
    <w:rsid w:val="0BBC883D"/>
    <w:rsid w:val="0BEBAB46"/>
    <w:rsid w:val="0C2D6BEE"/>
    <w:rsid w:val="0C7AF5F9"/>
    <w:rsid w:val="0D4F7402"/>
    <w:rsid w:val="0D818545"/>
    <w:rsid w:val="0DA51D14"/>
    <w:rsid w:val="0DC66FEB"/>
    <w:rsid w:val="0DDFBB34"/>
    <w:rsid w:val="0E37769B"/>
    <w:rsid w:val="0E611D48"/>
    <w:rsid w:val="0EF428FF"/>
    <w:rsid w:val="0F3592DF"/>
    <w:rsid w:val="0FE61D7A"/>
    <w:rsid w:val="10F8910C"/>
    <w:rsid w:val="11A9DC3B"/>
    <w:rsid w:val="11DA668D"/>
    <w:rsid w:val="125AECCA"/>
    <w:rsid w:val="12874734"/>
    <w:rsid w:val="1347CEBE"/>
    <w:rsid w:val="1368AF2A"/>
    <w:rsid w:val="137D001C"/>
    <w:rsid w:val="13A026BE"/>
    <w:rsid w:val="14A6B81F"/>
    <w:rsid w:val="14DFA007"/>
    <w:rsid w:val="15D53FF0"/>
    <w:rsid w:val="17D684B0"/>
    <w:rsid w:val="18CA2E4E"/>
    <w:rsid w:val="1963036D"/>
    <w:rsid w:val="19725511"/>
    <w:rsid w:val="1AB0DBE4"/>
    <w:rsid w:val="1B58AC07"/>
    <w:rsid w:val="1BAA6E3D"/>
    <w:rsid w:val="1C80184B"/>
    <w:rsid w:val="1FF7C14F"/>
    <w:rsid w:val="20ABBFA2"/>
    <w:rsid w:val="20C4055C"/>
    <w:rsid w:val="21D2D4B5"/>
    <w:rsid w:val="226232A2"/>
    <w:rsid w:val="2352BF83"/>
    <w:rsid w:val="25642C89"/>
    <w:rsid w:val="25DB3E7E"/>
    <w:rsid w:val="26012CB9"/>
    <w:rsid w:val="2637AFBC"/>
    <w:rsid w:val="28B45B4D"/>
    <w:rsid w:val="28D62B9A"/>
    <w:rsid w:val="297F1235"/>
    <w:rsid w:val="2A68F193"/>
    <w:rsid w:val="2B0026A2"/>
    <w:rsid w:val="2B418629"/>
    <w:rsid w:val="2BF7AADF"/>
    <w:rsid w:val="2C4A8002"/>
    <w:rsid w:val="2C579966"/>
    <w:rsid w:val="2D36BB11"/>
    <w:rsid w:val="2D3A46E6"/>
    <w:rsid w:val="2D8F3BA0"/>
    <w:rsid w:val="2F6CEA9A"/>
    <w:rsid w:val="31081EDE"/>
    <w:rsid w:val="32335E1A"/>
    <w:rsid w:val="3284C7E5"/>
    <w:rsid w:val="33161B03"/>
    <w:rsid w:val="3398E2AD"/>
    <w:rsid w:val="340EC2A4"/>
    <w:rsid w:val="34649AAE"/>
    <w:rsid w:val="3487EC3E"/>
    <w:rsid w:val="348CE796"/>
    <w:rsid w:val="35C4E4DD"/>
    <w:rsid w:val="36021369"/>
    <w:rsid w:val="36A15D3C"/>
    <w:rsid w:val="37847135"/>
    <w:rsid w:val="383D2D9D"/>
    <w:rsid w:val="38E068E5"/>
    <w:rsid w:val="39BE420A"/>
    <w:rsid w:val="39E01257"/>
    <w:rsid w:val="3BB0A8D8"/>
    <w:rsid w:val="3C15E163"/>
    <w:rsid w:val="3C92FE23"/>
    <w:rsid w:val="3D593F5A"/>
    <w:rsid w:val="3E78A425"/>
    <w:rsid w:val="3F19C937"/>
    <w:rsid w:val="3F1C1012"/>
    <w:rsid w:val="3FDAF6F2"/>
    <w:rsid w:val="4042B816"/>
    <w:rsid w:val="42240505"/>
    <w:rsid w:val="423B17AF"/>
    <w:rsid w:val="43BC0306"/>
    <w:rsid w:val="43FCBF9F"/>
    <w:rsid w:val="4664D901"/>
    <w:rsid w:val="466F35A0"/>
    <w:rsid w:val="470B1634"/>
    <w:rsid w:val="482566EB"/>
    <w:rsid w:val="483A290A"/>
    <w:rsid w:val="4869B08E"/>
    <w:rsid w:val="4923896E"/>
    <w:rsid w:val="496C5A51"/>
    <w:rsid w:val="49A7BB90"/>
    <w:rsid w:val="49D5F96B"/>
    <w:rsid w:val="49DDA94D"/>
    <w:rsid w:val="4C6CD675"/>
    <w:rsid w:val="4E3C21FE"/>
    <w:rsid w:val="4E969C20"/>
    <w:rsid w:val="4EA96A8E"/>
    <w:rsid w:val="4ED17DA4"/>
    <w:rsid w:val="4F0703F0"/>
    <w:rsid w:val="4F218AB9"/>
    <w:rsid w:val="50A9E36B"/>
    <w:rsid w:val="50B5F6D8"/>
    <w:rsid w:val="519EE708"/>
    <w:rsid w:val="5223C68A"/>
    <w:rsid w:val="522AE941"/>
    <w:rsid w:val="5386BC63"/>
    <w:rsid w:val="53AB6CCA"/>
    <w:rsid w:val="53C0A3B0"/>
    <w:rsid w:val="5477B2FD"/>
    <w:rsid w:val="55F346A8"/>
    <w:rsid w:val="56F72ED7"/>
    <w:rsid w:val="574AE591"/>
    <w:rsid w:val="5772D97E"/>
    <w:rsid w:val="5A6A3247"/>
    <w:rsid w:val="5B06C44E"/>
    <w:rsid w:val="5B3206FB"/>
    <w:rsid w:val="5B742633"/>
    <w:rsid w:val="5C1F25CF"/>
    <w:rsid w:val="5C251A1C"/>
    <w:rsid w:val="5C2F4A68"/>
    <w:rsid w:val="5E1780EA"/>
    <w:rsid w:val="5E1B3399"/>
    <w:rsid w:val="5E26AD78"/>
    <w:rsid w:val="61C46402"/>
    <w:rsid w:val="62140739"/>
    <w:rsid w:val="63AD4A7F"/>
    <w:rsid w:val="63D27FA1"/>
    <w:rsid w:val="6475B61F"/>
    <w:rsid w:val="64FC0C86"/>
    <w:rsid w:val="65C11DA9"/>
    <w:rsid w:val="68B21A22"/>
    <w:rsid w:val="68C823F9"/>
    <w:rsid w:val="6983BD98"/>
    <w:rsid w:val="69B71724"/>
    <w:rsid w:val="6A38BF9E"/>
    <w:rsid w:val="6B685D0A"/>
    <w:rsid w:val="6B7FA184"/>
    <w:rsid w:val="6F0F53A3"/>
    <w:rsid w:val="6F5397B5"/>
    <w:rsid w:val="70AB2404"/>
    <w:rsid w:val="70C80568"/>
    <w:rsid w:val="718C5943"/>
    <w:rsid w:val="7197B84B"/>
    <w:rsid w:val="71D59CFE"/>
    <w:rsid w:val="72E7ED7A"/>
    <w:rsid w:val="740ADDA5"/>
    <w:rsid w:val="761F8E3C"/>
    <w:rsid w:val="76B6C675"/>
    <w:rsid w:val="77D74681"/>
    <w:rsid w:val="78588B23"/>
    <w:rsid w:val="78FCDD15"/>
    <w:rsid w:val="7A4AF1F1"/>
    <w:rsid w:val="7ABDC905"/>
    <w:rsid w:val="7B770388"/>
    <w:rsid w:val="7B902BE5"/>
    <w:rsid w:val="7C1DD60B"/>
    <w:rsid w:val="7C1E0542"/>
    <w:rsid w:val="7C913DC0"/>
    <w:rsid w:val="7CF826B2"/>
    <w:rsid w:val="7D8292B3"/>
    <w:rsid w:val="7E73FB92"/>
    <w:rsid w:val="7E84B47A"/>
    <w:rsid w:val="7EB3F00F"/>
    <w:rsid w:val="7ED43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DF1462"/>
  <w15:chartTrackingRefBased/>
  <w15:docId w15:val="{B3DD7830-4E1E-4233-B923-4FE42165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DejaVu Sans" w:hAnsi="Times" w:cs="DejaVu Sans"/>
      <w:color w:val="000000"/>
      <w:sz w:val="24"/>
      <w:szCs w:val="24"/>
      <w:lang w:val="en-US" w:eastAsia="zh-CN" w:bidi="en-US"/>
    </w:rPr>
  </w:style>
  <w:style w:type="paragraph" w:styleId="Titre1">
    <w:name w:val="heading 1"/>
    <w:basedOn w:val="Titre20"/>
    <w:next w:val="Corpsdetexte"/>
    <w:qFormat/>
    <w:pPr>
      <w:numPr>
        <w:numId w:val="6"/>
      </w:numPr>
      <w:outlineLvl w:val="0"/>
    </w:pPr>
    <w:rPr>
      <w:b/>
      <w:bCs/>
      <w:sz w:val="36"/>
      <w:szCs w:val="36"/>
    </w:rPr>
  </w:style>
  <w:style w:type="paragraph" w:styleId="Titre2">
    <w:name w:val="heading 2"/>
    <w:basedOn w:val="Titre20"/>
    <w:next w:val="Corpsdetexte"/>
    <w:qFormat/>
    <w:pPr>
      <w:numPr>
        <w:ilvl w:val="1"/>
        <w:numId w:val="6"/>
      </w:numPr>
      <w:spacing w:before="200"/>
      <w:outlineLvl w:val="1"/>
    </w:pPr>
    <w:rPr>
      <w:b/>
      <w:bCs/>
      <w:sz w:val="32"/>
      <w:szCs w:val="32"/>
    </w:rPr>
  </w:style>
  <w:style w:type="paragraph" w:styleId="Titre3">
    <w:name w:val="heading 3"/>
    <w:basedOn w:val="Titre20"/>
    <w:next w:val="Corpsdetexte"/>
    <w:qFormat/>
    <w:pPr>
      <w:numPr>
        <w:ilvl w:val="2"/>
        <w:numId w:val="6"/>
      </w:numPr>
      <w:spacing w:before="140"/>
      <w:outlineLvl w:val="2"/>
    </w:pPr>
    <w:rPr>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eorgia" w:hAnsi="Georgia" w:cs="Georgia"/>
      <w:lang w:val="fr-FR"/>
    </w:rPr>
  </w:style>
  <w:style w:type="character" w:customStyle="1" w:styleId="WW8Num3z0">
    <w:name w:val="WW8Num3z0"/>
    <w:rPr>
      <w:rFonts w:ascii="Symbol" w:hAnsi="Symbol" w:cs="Georgia"/>
      <w:lang w:val="fr-FR"/>
    </w:rPr>
  </w:style>
  <w:style w:type="character" w:customStyle="1" w:styleId="WW8Num4z0">
    <w:name w:val="WW8Num4z0"/>
    <w:rPr>
      <w:rFonts w:ascii="Georgia" w:eastAsia="DejaVu Sans" w:hAnsi="Georgia" w:cs="Georgia"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Georgia" w:eastAsia="DejaVu Sans" w:hAnsi="Georgia" w:cs="Georgia" w:hint="default"/>
      <w:lang w:val="fr-F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olicepardfaut2">
    <w:name w:val="Police par défaut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styleId="Lienhypertexte">
    <w:name w:val="Hyperlink"/>
    <w:rPr>
      <w:color w:val="000080"/>
      <w:u w:val="single"/>
    </w:rPr>
  </w:style>
  <w:style w:type="character" w:customStyle="1" w:styleId="Caractresdenumrotation">
    <w:name w:val="Caractères de numérotation"/>
  </w:style>
  <w:style w:type="character" w:customStyle="1" w:styleId="TextedebullesCar">
    <w:name w:val="Texte de bulles Car"/>
    <w:rPr>
      <w:rFonts w:ascii="Segoe UI" w:eastAsia="DejaVu Sans" w:hAnsi="Segoe UI" w:cs="Segoe UI"/>
      <w:color w:val="000000"/>
      <w:sz w:val="18"/>
      <w:szCs w:val="18"/>
      <w:lang w:val="en-US" w:bidi="en-US"/>
    </w:rPr>
  </w:style>
  <w:style w:type="character" w:customStyle="1" w:styleId="Marquedecommentaire1">
    <w:name w:val="Marque de commentaire1"/>
    <w:rPr>
      <w:sz w:val="16"/>
      <w:szCs w:val="16"/>
    </w:rPr>
  </w:style>
  <w:style w:type="character" w:customStyle="1" w:styleId="CommentaireCar">
    <w:name w:val="Commentaire Car"/>
    <w:rPr>
      <w:rFonts w:ascii="Times" w:eastAsia="DejaVu Sans" w:hAnsi="Times" w:cs="DejaVu Sans"/>
      <w:color w:val="000000"/>
      <w:lang w:val="en-US" w:bidi="en-US"/>
    </w:rPr>
  </w:style>
  <w:style w:type="character" w:customStyle="1" w:styleId="ObjetducommentaireCar">
    <w:name w:val="Objet du commentaire Car"/>
    <w:rPr>
      <w:rFonts w:ascii="Times" w:eastAsia="DejaVu Sans" w:hAnsi="Times" w:cs="DejaVu Sans"/>
      <w:b/>
      <w:bCs/>
      <w:color w:val="000000"/>
      <w:lang w:val="en-US" w:bidi="en-US"/>
    </w:rPr>
  </w:style>
  <w:style w:type="character" w:customStyle="1" w:styleId="Puces">
    <w:name w:val="Puces"/>
    <w:rPr>
      <w:rFonts w:ascii="OpenSymbol" w:eastAsia="OpenSymbol" w:hAnsi="OpenSymbol" w:cs="OpenSymbol"/>
    </w:rPr>
  </w:style>
  <w:style w:type="character" w:customStyle="1" w:styleId="Marquedecommentaire2">
    <w:name w:val="Marque de commentaire2"/>
    <w:rPr>
      <w:sz w:val="16"/>
      <w:szCs w:val="16"/>
    </w:rPr>
  </w:style>
  <w:style w:type="character" w:customStyle="1" w:styleId="CommentaireCar1">
    <w:name w:val="Commentaire Car1"/>
    <w:rPr>
      <w:rFonts w:ascii="Times" w:eastAsia="DejaVu Sans" w:hAnsi="Times" w:cs="DejaVu Sans"/>
      <w:color w:val="000000"/>
      <w:lang w:val="en-US" w:bidi="en-US"/>
    </w:rPr>
  </w:style>
  <w:style w:type="paragraph" w:customStyle="1" w:styleId="Titre30">
    <w:name w:val="Titre3"/>
    <w:basedOn w:val="Titre20"/>
    <w:next w:val="Corpsdetexte"/>
    <w:pPr>
      <w:jc w:val="center"/>
    </w:pPr>
    <w:rPr>
      <w:b/>
      <w:bCs/>
      <w:sz w:val="56"/>
      <w:szCs w:val="56"/>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FreeSans"/>
    </w:rPr>
  </w:style>
  <w:style w:type="paragraph" w:customStyle="1" w:styleId="Titre20">
    <w:name w:val="Titre2"/>
    <w:basedOn w:val="Normal"/>
    <w:next w:val="Corpsdetexte"/>
    <w:pPr>
      <w:keepNext/>
      <w:spacing w:before="240" w:after="120"/>
    </w:pPr>
    <w:rPr>
      <w:rFonts w:ascii="Liberation Sans" w:eastAsia="Droid Sans Fallback" w:hAnsi="Liberation Sans" w:cs="FreeSans"/>
      <w:sz w:val="28"/>
      <w:szCs w:val="28"/>
    </w:rPr>
  </w:style>
  <w:style w:type="paragraph" w:customStyle="1" w:styleId="Lgende1">
    <w:name w:val="Légende1"/>
    <w:basedOn w:val="Normal"/>
    <w:pPr>
      <w:suppressLineNumbers/>
      <w:spacing w:before="120" w:after="120"/>
    </w:pPr>
    <w:rPr>
      <w:rFonts w:cs="FreeSans"/>
      <w:i/>
      <w:iCs/>
    </w:rPr>
  </w:style>
  <w:style w:type="paragraph" w:customStyle="1" w:styleId="Titre10">
    <w:name w:val="Titre1"/>
    <w:basedOn w:val="Normal"/>
    <w:next w:val="Corpsdetexte"/>
    <w:pPr>
      <w:keepNext/>
      <w:spacing w:before="240" w:after="120"/>
    </w:pPr>
    <w:rPr>
      <w:rFonts w:ascii="Liberation Sans" w:eastAsia="Droid Sans Fallback" w:hAnsi="Liberation Sans" w:cs="FreeSans"/>
      <w:sz w:val="28"/>
      <w:szCs w:val="28"/>
    </w:rPr>
  </w:style>
  <w:style w:type="paragraph" w:styleId="Textedebulles">
    <w:name w:val="Balloon Text"/>
    <w:basedOn w:val="Normal"/>
    <w:rPr>
      <w:rFonts w:ascii="Segoe UI" w:hAnsi="Segoe UI" w:cs="Segoe UI"/>
      <w:sz w:val="18"/>
      <w:szCs w:val="18"/>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Rvision">
    <w:name w:val="Revision"/>
    <w:pPr>
      <w:suppressAutoHyphens/>
    </w:pPr>
    <w:rPr>
      <w:rFonts w:ascii="Times" w:eastAsia="DejaVu Sans" w:hAnsi="Times" w:cs="DejaVu Sans"/>
      <w:color w:val="000000"/>
      <w:sz w:val="24"/>
      <w:szCs w:val="24"/>
      <w:lang w:val="en-US" w:eastAsia="zh-CN" w:bidi="en-US"/>
    </w:rPr>
  </w:style>
  <w:style w:type="paragraph" w:customStyle="1" w:styleId="WW-Standard">
    <w:name w:val="WW-Standard"/>
    <w:pPr>
      <w:suppressAutoHyphens/>
    </w:pPr>
    <w:rPr>
      <w:rFonts w:ascii="Cambria" w:eastAsia="Noto Sans CJK SC Regular" w:hAnsi="Cambria" w:cs="Lohit Devanagari"/>
      <w:kern w:val="2"/>
      <w:sz w:val="24"/>
      <w:szCs w:val="24"/>
      <w:lang w:eastAsia="zh-CN" w:bidi="hi-IN"/>
    </w:rPr>
  </w:style>
  <w:style w:type="paragraph" w:styleId="Citation">
    <w:name w:val="Quote"/>
    <w:basedOn w:val="Normal"/>
    <w:qFormat/>
    <w:pPr>
      <w:spacing w:after="283"/>
      <w:ind w:left="567" w:right="567"/>
    </w:pPr>
  </w:style>
  <w:style w:type="paragraph" w:styleId="Sous-titre">
    <w:name w:val="Subtitle"/>
    <w:basedOn w:val="Titre20"/>
    <w:next w:val="Corpsdetexte"/>
    <w:qFormat/>
    <w:pPr>
      <w:spacing w:before="60"/>
      <w:jc w:val="center"/>
    </w:pPr>
    <w:rPr>
      <w:sz w:val="36"/>
      <w:szCs w:val="36"/>
    </w:rPr>
  </w:style>
  <w:style w:type="paragraph" w:customStyle="1" w:styleId="Commentaire2">
    <w:name w:val="Commentaire2"/>
    <w:basedOn w:val="Normal"/>
    <w:rPr>
      <w:sz w:val="20"/>
      <w:szCs w:val="20"/>
    </w:rPr>
  </w:style>
  <w:style w:type="paragraph" w:styleId="En-tte">
    <w:name w:val="header"/>
    <w:basedOn w:val="Normal"/>
    <w:link w:val="En-tteCar"/>
    <w:uiPriority w:val="99"/>
    <w:unhideWhenUsed/>
    <w:rsid w:val="00E4754F"/>
    <w:pPr>
      <w:tabs>
        <w:tab w:val="center" w:pos="4536"/>
        <w:tab w:val="right" w:pos="9072"/>
      </w:tabs>
    </w:pPr>
  </w:style>
  <w:style w:type="character" w:customStyle="1" w:styleId="En-tteCar">
    <w:name w:val="En-tête Car"/>
    <w:link w:val="En-tte"/>
    <w:uiPriority w:val="99"/>
    <w:rsid w:val="00E4754F"/>
    <w:rPr>
      <w:rFonts w:ascii="Times" w:eastAsia="DejaVu Sans" w:hAnsi="Times" w:cs="DejaVu Sans"/>
      <w:color w:val="000000"/>
      <w:sz w:val="24"/>
      <w:szCs w:val="24"/>
      <w:lang w:val="en-US" w:eastAsia="zh-CN" w:bidi="en-US"/>
    </w:rPr>
  </w:style>
  <w:style w:type="paragraph" w:styleId="Pieddepage">
    <w:name w:val="footer"/>
    <w:basedOn w:val="Normal"/>
    <w:link w:val="PieddepageCar"/>
    <w:uiPriority w:val="99"/>
    <w:unhideWhenUsed/>
    <w:rsid w:val="00E4754F"/>
    <w:pPr>
      <w:tabs>
        <w:tab w:val="center" w:pos="4536"/>
        <w:tab w:val="right" w:pos="9072"/>
      </w:tabs>
    </w:pPr>
  </w:style>
  <w:style w:type="character" w:customStyle="1" w:styleId="PieddepageCar">
    <w:name w:val="Pied de page Car"/>
    <w:link w:val="Pieddepage"/>
    <w:uiPriority w:val="99"/>
    <w:rsid w:val="00E4754F"/>
    <w:rPr>
      <w:rFonts w:ascii="Times" w:eastAsia="DejaVu Sans" w:hAnsi="Times" w:cs="DejaVu Sans"/>
      <w:color w:val="000000"/>
      <w:sz w:val="24"/>
      <w:szCs w:val="24"/>
      <w:lang w:val="en-US" w:eastAsia="zh-CN" w:bidi="en-US"/>
    </w:rPr>
  </w:style>
  <w:style w:type="character" w:styleId="Marquedecommentaire">
    <w:name w:val="annotation reference"/>
    <w:uiPriority w:val="99"/>
    <w:semiHidden/>
    <w:unhideWhenUsed/>
    <w:rsid w:val="002B4838"/>
    <w:rPr>
      <w:sz w:val="16"/>
      <w:szCs w:val="16"/>
    </w:rPr>
  </w:style>
  <w:style w:type="paragraph" w:styleId="Commentaire">
    <w:name w:val="annotation text"/>
    <w:basedOn w:val="Normal"/>
    <w:link w:val="CommentaireCar2"/>
    <w:uiPriority w:val="99"/>
    <w:semiHidden/>
    <w:unhideWhenUsed/>
    <w:rsid w:val="002B4838"/>
    <w:rPr>
      <w:sz w:val="20"/>
      <w:szCs w:val="20"/>
    </w:rPr>
  </w:style>
  <w:style w:type="character" w:customStyle="1" w:styleId="CommentaireCar2">
    <w:name w:val="Commentaire Car2"/>
    <w:link w:val="Commentaire"/>
    <w:uiPriority w:val="99"/>
    <w:semiHidden/>
    <w:rsid w:val="002B4838"/>
    <w:rPr>
      <w:rFonts w:ascii="Times" w:eastAsia="DejaVu Sans" w:hAnsi="Times" w:cs="DejaVu Sans"/>
      <w:color w:val="000000"/>
      <w:lang w:val="en-US" w:eastAsia="zh-CN" w:bidi="en-US"/>
    </w:rPr>
  </w:style>
  <w:style w:type="paragraph" w:styleId="Notedebasdepage">
    <w:name w:val="footnote text"/>
    <w:basedOn w:val="Normal"/>
    <w:link w:val="NotedebasdepageCar"/>
    <w:uiPriority w:val="99"/>
    <w:semiHidden/>
    <w:unhideWhenUsed/>
    <w:rsid w:val="003B6CDC"/>
    <w:rPr>
      <w:sz w:val="20"/>
      <w:szCs w:val="20"/>
    </w:rPr>
  </w:style>
  <w:style w:type="character" w:customStyle="1" w:styleId="NotedebasdepageCar">
    <w:name w:val="Note de bas de page Car"/>
    <w:basedOn w:val="Policepardfaut"/>
    <w:link w:val="Notedebasdepage"/>
    <w:uiPriority w:val="99"/>
    <w:semiHidden/>
    <w:rsid w:val="003B6CDC"/>
    <w:rPr>
      <w:rFonts w:ascii="Times" w:eastAsia="DejaVu Sans" w:hAnsi="Times" w:cs="DejaVu Sans"/>
      <w:color w:val="000000"/>
      <w:lang w:val="en-US" w:eastAsia="zh-CN" w:bidi="en-US"/>
    </w:rPr>
  </w:style>
  <w:style w:type="character" w:styleId="Appelnotedebasdep">
    <w:name w:val="footnote reference"/>
    <w:basedOn w:val="Policepardfaut"/>
    <w:uiPriority w:val="99"/>
    <w:semiHidden/>
    <w:unhideWhenUsed/>
    <w:rsid w:val="003B6CDC"/>
    <w:rPr>
      <w:vertAlign w:val="superscript"/>
    </w:rPr>
  </w:style>
  <w:style w:type="character" w:customStyle="1" w:styleId="fontstyle0">
    <w:name w:val="fontstyle0"/>
    <w:basedOn w:val="Policepardfaut"/>
    <w:rsid w:val="007D78AA"/>
  </w:style>
  <w:style w:type="character" w:styleId="lev">
    <w:name w:val="Strong"/>
    <w:basedOn w:val="Policepardfaut"/>
    <w:uiPriority w:val="22"/>
    <w:qFormat/>
    <w:rsid w:val="00C61146"/>
    <w:rPr>
      <w:b/>
      <w:bCs/>
    </w:rPr>
  </w:style>
  <w:style w:type="character" w:styleId="Mentionnonrsolue">
    <w:name w:val="Unresolved Mention"/>
    <w:basedOn w:val="Policepardfaut"/>
    <w:uiPriority w:val="99"/>
    <w:semiHidden/>
    <w:unhideWhenUsed/>
    <w:rsid w:val="00C61146"/>
    <w:rPr>
      <w:color w:val="605E5C"/>
      <w:shd w:val="clear" w:color="auto" w:fill="E1DFDD"/>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tes.fr/decouvrez-les-premieres-fiches-du-kit-regional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82A7E6F1418D46A77BCB5CEF3BB057" ma:contentTypeVersion="13" ma:contentTypeDescription="Crée un document." ma:contentTypeScope="" ma:versionID="5f068629aefe747c0624894bf1c58221">
  <xsd:schema xmlns:xsd="http://www.w3.org/2001/XMLSchema" xmlns:xs="http://www.w3.org/2001/XMLSchema" xmlns:p="http://schemas.microsoft.com/office/2006/metadata/properties" xmlns:ns2="0918ddbe-9d4e-43ec-950b-823a1d539cb5" xmlns:ns3="b6c7bd40-e682-4b1b-9e5f-6fe8b3176e79" targetNamespace="http://schemas.microsoft.com/office/2006/metadata/properties" ma:root="true" ma:fieldsID="ddc0820476135d68f4b3adf82f21d73a" ns2:_="" ns3:_="">
    <xsd:import namespace="0918ddbe-9d4e-43ec-950b-823a1d539cb5"/>
    <xsd:import namespace="b6c7bd40-e682-4b1b-9e5f-6fe8b3176e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8ddbe-9d4e-43ec-950b-823a1d53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7bd40-e682-4b1b-9e5f-6fe8b3176e7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4996-CC85-4978-982D-0F53A1EBA082}">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0918ddbe-9d4e-43ec-950b-823a1d539cb5"/>
    <ds:schemaRef ds:uri="b6c7bd40-e682-4b1b-9e5f-6fe8b3176e79"/>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18A6D18-DB09-4100-B14A-B890D23624F9}">
  <ds:schemaRefs>
    <ds:schemaRef ds:uri="http://schemas.openxmlformats.org/officeDocument/2006/bibliography"/>
  </ds:schemaRefs>
</ds:datastoreItem>
</file>

<file path=customXml/itemProps3.xml><?xml version="1.0" encoding="utf-8"?>
<ds:datastoreItem xmlns:ds="http://schemas.openxmlformats.org/officeDocument/2006/customXml" ds:itemID="{845A3B49-438B-4897-8256-3788E1E49DC2}">
  <ds:schemaRefs>
    <ds:schemaRef ds:uri="http://schemas.microsoft.com/sharepoint/v3/contenttype/forms"/>
  </ds:schemaRefs>
</ds:datastoreItem>
</file>

<file path=customXml/itemProps4.xml><?xml version="1.0" encoding="utf-8"?>
<ds:datastoreItem xmlns:ds="http://schemas.openxmlformats.org/officeDocument/2006/customXml" ds:itemID="{3D7F9344-90AA-41C6-8B14-B06A7C3F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8ddbe-9d4e-43ec-950b-823a1d539cb5"/>
    <ds:schemaRef ds:uri="b6c7bd40-e682-4b1b-9e5f-6fe8b317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3981</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dc:creator>
  <cp:keywords/>
  <cp:lastModifiedBy>Cassandre Leynaert</cp:lastModifiedBy>
  <cp:revision>2</cp:revision>
  <cp:lastPrinted>1899-12-31T23:00:00Z</cp:lastPrinted>
  <dcterms:created xsi:type="dcterms:W3CDTF">2021-05-19T09:19:00Z</dcterms:created>
  <dcterms:modified xsi:type="dcterms:W3CDTF">2021-05-19T09:19:00Z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0x0101009C82A7E6F1418D46A77BCB5CEF3BB057</vt:lpwstr>
  </property>
</Properties>
</file>